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2AA9" w14:textId="0C0744B8" w:rsidR="004C26CE" w:rsidRPr="003739F6" w:rsidRDefault="007A350E" w:rsidP="0087534B">
      <w:pPr>
        <w:pStyle w:val="Overskrift2"/>
        <w:rPr>
          <w:rFonts w:asciiTheme="minorHAnsi" w:eastAsiaTheme="minorEastAsia" w:hAnsiTheme="minorHAnsi" w:cstheme="minorHAnsi"/>
          <w:b/>
          <w:bCs/>
          <w:color w:val="auto"/>
          <w:sz w:val="20"/>
          <w:szCs w:val="22"/>
          <w:u w:val="single"/>
          <w:shd w:val="clear" w:color="auto" w:fill="FFFFFF"/>
        </w:rPr>
      </w:pPr>
      <w:r w:rsidRPr="003739F6">
        <w:rPr>
          <w:rFonts w:asciiTheme="minorHAnsi" w:eastAsiaTheme="minorEastAsia" w:hAnsiTheme="minorHAnsi" w:cstheme="minorHAnsi"/>
          <w:b/>
          <w:bCs/>
          <w:color w:val="auto"/>
          <w:sz w:val="20"/>
          <w:szCs w:val="22"/>
          <w:u w:val="single"/>
          <w:shd w:val="clear" w:color="auto" w:fill="FFFFFF"/>
        </w:rPr>
        <w:t xml:space="preserve">Områdeplan for deler av Karasjok sentrum - </w:t>
      </w:r>
      <w:r w:rsidR="004C26CE" w:rsidRPr="003739F6">
        <w:rPr>
          <w:rFonts w:asciiTheme="minorHAnsi" w:eastAsiaTheme="minorEastAsia" w:hAnsiTheme="minorHAnsi" w:cstheme="minorHAnsi"/>
          <w:b/>
          <w:bCs/>
          <w:color w:val="auto"/>
          <w:sz w:val="20"/>
          <w:szCs w:val="22"/>
          <w:u w:val="single"/>
          <w:shd w:val="clear" w:color="auto" w:fill="FFFFFF"/>
        </w:rPr>
        <w:t xml:space="preserve">Revidert planforslag etter </w:t>
      </w:r>
      <w:r w:rsidR="008C4867">
        <w:rPr>
          <w:rFonts w:asciiTheme="minorHAnsi" w:eastAsiaTheme="minorEastAsia" w:hAnsiTheme="minorHAnsi" w:cstheme="minorHAnsi"/>
          <w:b/>
          <w:bCs/>
          <w:color w:val="auto"/>
          <w:sz w:val="20"/>
          <w:szCs w:val="22"/>
          <w:u w:val="single"/>
          <w:shd w:val="clear" w:color="auto" w:fill="FFFFFF"/>
        </w:rPr>
        <w:t>1</w:t>
      </w:r>
      <w:r w:rsidR="004C26CE" w:rsidRPr="003739F6">
        <w:rPr>
          <w:rFonts w:asciiTheme="minorHAnsi" w:eastAsiaTheme="minorEastAsia" w:hAnsiTheme="minorHAnsi" w:cstheme="minorHAnsi"/>
          <w:b/>
          <w:bCs/>
          <w:color w:val="auto"/>
          <w:sz w:val="20"/>
          <w:szCs w:val="22"/>
          <w:u w:val="single"/>
          <w:shd w:val="clear" w:color="auto" w:fill="FFFFFF"/>
        </w:rPr>
        <w:t>. gangs høring</w:t>
      </w:r>
    </w:p>
    <w:p w14:paraId="75E33A07" w14:textId="77777777" w:rsidR="004C26CE" w:rsidRDefault="004C26CE" w:rsidP="004C26CE"/>
    <w:p w14:paraId="4787A2EB" w14:textId="7C26E30E" w:rsidR="007A350E" w:rsidRDefault="004C26CE" w:rsidP="004C26CE">
      <w:r>
        <w:t xml:space="preserve">I forbindelse med </w:t>
      </w:r>
      <w:r w:rsidR="008C4867">
        <w:t>1</w:t>
      </w:r>
      <w:r>
        <w:t>. gangs høring av planforslaget</w:t>
      </w:r>
      <w:r w:rsidR="007A350E">
        <w:t>,</w:t>
      </w:r>
      <w:r>
        <w:t xml:space="preserve"> Områdeplan for deler av Karasjok sentrum, </w:t>
      </w:r>
      <w:r w:rsidR="007A350E">
        <w:t>har det kommet innsigelse fra Statens vegvesen og Statsforvalteren i Troms og Finnmark. I tillegg har det kommet innspill og uttalelser fra 7 andre. Innsigelser og uttalelser er oppsummert og kommentert under.</w:t>
      </w:r>
    </w:p>
    <w:p w14:paraId="4A9BEC18" w14:textId="72F0EF65" w:rsidR="007A350E" w:rsidRDefault="007A350E" w:rsidP="004C26CE">
      <w:r>
        <w:t xml:space="preserve">Med bakgrunn i innsigelsene, og fremdriften i forprosjektet for området, er planforslaget revidert etter 2. gangs behandlingen og sendes derfor på begrenset høring. </w:t>
      </w:r>
    </w:p>
    <w:p w14:paraId="114BCCF1" w14:textId="77777777" w:rsidR="007A350E" w:rsidRDefault="007A350E" w:rsidP="004C26CE"/>
    <w:p w14:paraId="779326DC" w14:textId="3AB02E8E" w:rsidR="007A350E" w:rsidRPr="003739F6" w:rsidRDefault="007A350E" w:rsidP="004C26CE">
      <w:pPr>
        <w:rPr>
          <w:b/>
          <w:bCs/>
          <w:u w:val="single"/>
        </w:rPr>
      </w:pPr>
      <w:r w:rsidRPr="003739F6">
        <w:rPr>
          <w:b/>
          <w:bCs/>
          <w:u w:val="single"/>
        </w:rPr>
        <w:t>Endringer</w:t>
      </w:r>
    </w:p>
    <w:p w14:paraId="7C99E5F6" w14:textId="4C8FAC01" w:rsidR="007A350E" w:rsidRDefault="007A350E" w:rsidP="004C26CE">
      <w:r>
        <w:t xml:space="preserve">I store trekk er planforslaget det samme. </w:t>
      </w:r>
      <w:r w:rsidRPr="007A350E">
        <w:t>Planbeskrivelsen er derfor ikke endret, men det er gjort endringer i planbestemmelser og plankart. Det er også utarbeidet ny t</w:t>
      </w:r>
      <w:r>
        <w:t xml:space="preserve">rafikkanalyse og veitegning, samt revidert utomhusplan. </w:t>
      </w:r>
    </w:p>
    <w:p w14:paraId="61D68EB2" w14:textId="511D483D" w:rsidR="007A350E" w:rsidRDefault="007A350E" w:rsidP="003739F6">
      <w:pPr>
        <w:pStyle w:val="Listeavsnitt"/>
        <w:numPr>
          <w:ilvl w:val="0"/>
          <w:numId w:val="6"/>
        </w:numPr>
      </w:pPr>
      <w:r>
        <w:t xml:space="preserve">Den største endringen er at ny avkjørsel fra E6 til skolen utgår og erstattes av busslomme. Denne endringen har skjedd i dialog med Statens vegvesen og er i tråd med veinormalen N-100. Det etableres plattform og leskur ved busslommen for å få en trygg </w:t>
      </w:r>
      <w:r w:rsidR="003739F6">
        <w:t>trafikk</w:t>
      </w:r>
      <w:r>
        <w:t xml:space="preserve">situasjon. I tillegg </w:t>
      </w:r>
      <w:r w:rsidR="003739F6">
        <w:t xml:space="preserve">etableres </w:t>
      </w:r>
      <w:r>
        <w:t>gangfelt som leder barn- og unge over E6</w:t>
      </w:r>
      <w:r w:rsidR="003739F6">
        <w:t xml:space="preserve"> i hver ende av busslommen</w:t>
      </w:r>
      <w:r>
        <w:t>. Endringen medfører også at parken blir større.</w:t>
      </w:r>
    </w:p>
    <w:p w14:paraId="3EFF10F0" w14:textId="77777777" w:rsidR="003739F6" w:rsidRDefault="003739F6" w:rsidP="004C26CE">
      <w:pPr>
        <w:pStyle w:val="Listeavsnitt"/>
        <w:numPr>
          <w:ilvl w:val="0"/>
          <w:numId w:val="6"/>
        </w:numPr>
      </w:pPr>
      <w:r>
        <w:t>Bilparkering</w:t>
      </w:r>
      <w:r w:rsidR="007A350E">
        <w:t xml:space="preserve"> for helsesenter og skole er flyttet lengre nord, og formålsområde offentlig tjenesteyting er derfor utvidet mot nord. Nærmiljøanlegget er </w:t>
      </w:r>
      <w:r>
        <w:t xml:space="preserve">nå noe mindre. </w:t>
      </w:r>
    </w:p>
    <w:p w14:paraId="4FBD8CB2" w14:textId="537EF474" w:rsidR="003739F6" w:rsidRDefault="003739F6" w:rsidP="004C26CE">
      <w:pPr>
        <w:pStyle w:val="Listeavsnitt"/>
        <w:numPr>
          <w:ilvl w:val="0"/>
          <w:numId w:val="6"/>
        </w:numPr>
      </w:pPr>
      <w:r>
        <w:t>Reguleringsbestemmelsene er tilpasset iht. endringene i plankartet. Det er i tillegg gjort mindre justeringer av bestemmelser.</w:t>
      </w:r>
    </w:p>
    <w:p w14:paraId="4AD21A0B" w14:textId="3DEF880B" w:rsidR="003739F6" w:rsidRDefault="003739F6" w:rsidP="003739F6">
      <w:pPr>
        <w:pStyle w:val="Listeavsnitt"/>
        <w:numPr>
          <w:ilvl w:val="1"/>
          <w:numId w:val="6"/>
        </w:numPr>
      </w:pPr>
      <w:r>
        <w:t>Parkeringskrav for bil er tilpasset revidert utomhusplan til minimum 40 + 40.</w:t>
      </w:r>
    </w:p>
    <w:p w14:paraId="6893C6A4" w14:textId="6E1BF44E" w:rsidR="003739F6" w:rsidRDefault="003739F6" w:rsidP="003739F6">
      <w:pPr>
        <w:pStyle w:val="Listeavsnitt"/>
        <w:numPr>
          <w:ilvl w:val="1"/>
          <w:numId w:val="6"/>
        </w:numPr>
      </w:pPr>
      <w:r>
        <w:t>Krav til sykkelparkering er redusert fra 200 til minimum 80+40. Det er ikke krav om tak.</w:t>
      </w:r>
    </w:p>
    <w:p w14:paraId="66B5D21E" w14:textId="77777777" w:rsidR="003739F6" w:rsidRDefault="003739F6" w:rsidP="003739F6">
      <w:pPr>
        <w:pStyle w:val="Listeavsnitt"/>
        <w:ind w:left="1440"/>
      </w:pPr>
    </w:p>
    <w:p w14:paraId="5E8A254D" w14:textId="4FA4EDE7" w:rsidR="003739F6" w:rsidRPr="007A350E" w:rsidRDefault="003739F6" w:rsidP="003739F6">
      <w:pPr>
        <w:pStyle w:val="Listeavsnitt"/>
        <w:numPr>
          <w:ilvl w:val="0"/>
          <w:numId w:val="6"/>
        </w:numPr>
      </w:pPr>
      <w:r>
        <w:t xml:space="preserve">For bestemmelsen knyttet til uteområder er det lagt inn bestemmelser som sikrer etablering av aldersdifferensierte områder for lek og aktivitet. </w:t>
      </w:r>
    </w:p>
    <w:p w14:paraId="36834E90" w14:textId="77777777" w:rsidR="007A350E" w:rsidRPr="007A350E" w:rsidRDefault="007A350E" w:rsidP="004C26CE"/>
    <w:p w14:paraId="009A14BC" w14:textId="77777777" w:rsidR="007A350E" w:rsidRPr="007A350E" w:rsidRDefault="007A350E" w:rsidP="004C26CE"/>
    <w:p w14:paraId="2FDE147A" w14:textId="77777777" w:rsidR="007A350E" w:rsidRPr="007A350E" w:rsidRDefault="007A350E" w:rsidP="004C26CE"/>
    <w:p w14:paraId="74A3AD63" w14:textId="77777777" w:rsidR="004C26CE" w:rsidRPr="007A350E" w:rsidRDefault="004C26CE" w:rsidP="0087534B">
      <w:pPr>
        <w:pStyle w:val="Overskrift2"/>
        <w:rPr>
          <w:rFonts w:asciiTheme="minorHAnsi" w:eastAsiaTheme="minorEastAsia" w:hAnsiTheme="minorHAnsi" w:cstheme="minorHAnsi"/>
          <w:color w:val="auto"/>
          <w:sz w:val="20"/>
          <w:szCs w:val="22"/>
          <w:shd w:val="clear" w:color="auto" w:fill="FFFFFF"/>
        </w:rPr>
      </w:pPr>
    </w:p>
    <w:p w14:paraId="113058D3" w14:textId="77777777" w:rsidR="004C26CE" w:rsidRPr="007A350E" w:rsidRDefault="004C26CE" w:rsidP="0087534B">
      <w:pPr>
        <w:pStyle w:val="Overskrift2"/>
        <w:rPr>
          <w:rFonts w:asciiTheme="minorHAnsi" w:eastAsiaTheme="minorEastAsia" w:hAnsiTheme="minorHAnsi" w:cstheme="minorHAnsi"/>
          <w:color w:val="auto"/>
          <w:sz w:val="20"/>
          <w:szCs w:val="22"/>
          <w:shd w:val="clear" w:color="auto" w:fill="FFFFFF"/>
        </w:rPr>
      </w:pPr>
    </w:p>
    <w:p w14:paraId="6A1E994D" w14:textId="77777777" w:rsidR="004C26CE" w:rsidRPr="007A350E" w:rsidRDefault="004C26CE" w:rsidP="0087534B">
      <w:pPr>
        <w:pStyle w:val="Overskrift2"/>
        <w:rPr>
          <w:rFonts w:asciiTheme="minorHAnsi" w:eastAsiaTheme="minorEastAsia" w:hAnsiTheme="minorHAnsi" w:cstheme="minorHAnsi"/>
          <w:color w:val="auto"/>
          <w:sz w:val="20"/>
          <w:szCs w:val="22"/>
          <w:shd w:val="clear" w:color="auto" w:fill="FFFFFF"/>
        </w:rPr>
      </w:pPr>
    </w:p>
    <w:p w14:paraId="38E3A2A2" w14:textId="39FEDD7E" w:rsidR="004B1C82" w:rsidRPr="003739F6" w:rsidRDefault="003739F6" w:rsidP="0087534B">
      <w:pPr>
        <w:pStyle w:val="Overskrift2"/>
        <w:rPr>
          <w:rFonts w:asciiTheme="minorHAnsi" w:eastAsiaTheme="minorEastAsia" w:hAnsiTheme="minorHAnsi" w:cstheme="minorHAnsi"/>
          <w:b/>
          <w:bCs/>
          <w:color w:val="auto"/>
          <w:sz w:val="20"/>
          <w:szCs w:val="22"/>
          <w:u w:val="single"/>
          <w:shd w:val="clear" w:color="auto" w:fill="FFFFFF"/>
        </w:rPr>
      </w:pPr>
      <w:r w:rsidRPr="003739F6">
        <w:rPr>
          <w:rFonts w:asciiTheme="minorHAnsi" w:eastAsiaTheme="minorEastAsia" w:hAnsiTheme="minorHAnsi" w:cstheme="minorHAnsi"/>
          <w:b/>
          <w:bCs/>
          <w:color w:val="auto"/>
          <w:sz w:val="20"/>
          <w:szCs w:val="22"/>
          <w:u w:val="single"/>
          <w:shd w:val="clear" w:color="auto" w:fill="FFFFFF"/>
        </w:rPr>
        <w:t>Gjennomgang av m</w:t>
      </w:r>
      <w:r w:rsidR="004B1C82" w:rsidRPr="003739F6">
        <w:rPr>
          <w:rFonts w:asciiTheme="minorHAnsi" w:eastAsiaTheme="minorEastAsia" w:hAnsiTheme="minorHAnsi" w:cstheme="minorHAnsi"/>
          <w:b/>
          <w:bCs/>
          <w:color w:val="auto"/>
          <w:sz w:val="20"/>
          <w:szCs w:val="22"/>
          <w:u w:val="single"/>
          <w:shd w:val="clear" w:color="auto" w:fill="FFFFFF"/>
        </w:rPr>
        <w:t xml:space="preserve">erknader til </w:t>
      </w:r>
      <w:r w:rsidR="008C4867">
        <w:rPr>
          <w:rFonts w:asciiTheme="minorHAnsi" w:eastAsiaTheme="minorEastAsia" w:hAnsiTheme="minorHAnsi" w:cstheme="minorHAnsi"/>
          <w:b/>
          <w:bCs/>
          <w:color w:val="auto"/>
          <w:sz w:val="20"/>
          <w:szCs w:val="22"/>
          <w:u w:val="single"/>
          <w:shd w:val="clear" w:color="auto" w:fill="FFFFFF"/>
        </w:rPr>
        <w:t>1</w:t>
      </w:r>
      <w:r w:rsidR="004B1C82" w:rsidRPr="003739F6">
        <w:rPr>
          <w:rFonts w:asciiTheme="minorHAnsi" w:eastAsiaTheme="minorEastAsia" w:hAnsiTheme="minorHAnsi" w:cstheme="minorHAnsi"/>
          <w:b/>
          <w:bCs/>
          <w:color w:val="auto"/>
          <w:sz w:val="20"/>
          <w:szCs w:val="22"/>
          <w:u w:val="single"/>
          <w:shd w:val="clear" w:color="auto" w:fill="FFFFFF"/>
        </w:rPr>
        <w:t>.gangs høring av planforslaget:</w:t>
      </w:r>
    </w:p>
    <w:p w14:paraId="5216925B" w14:textId="77777777" w:rsidR="004B1C82" w:rsidRDefault="004B1C82" w:rsidP="004B1C82"/>
    <w:p w14:paraId="6D517BE1" w14:textId="2F1C3C4A" w:rsidR="004B1C82" w:rsidRPr="005A5B47" w:rsidRDefault="00743616" w:rsidP="004B1C82">
      <w:pPr>
        <w:rPr>
          <w:b/>
          <w:bCs/>
        </w:rPr>
      </w:pPr>
      <w:r w:rsidRPr="005A5B47">
        <w:rPr>
          <w:b/>
          <w:bCs/>
        </w:rPr>
        <w:t>Innsigelse – Statens vegvesen</w:t>
      </w:r>
    </w:p>
    <w:p w14:paraId="41908F95" w14:textId="23939B48" w:rsidR="00743616" w:rsidRDefault="00743616" w:rsidP="004B1C82">
      <w:r>
        <w:t>Mener forslag til avkjørsel til E6 svekker trafikksikkerheten. Vil bare godta én ny avkjørsel til E6. Vil at andre avkjørsler langs E6 stenges for å få bedre trafikksikkerhet.</w:t>
      </w:r>
    </w:p>
    <w:p w14:paraId="7E863DE3" w14:textId="3D7D1A97" w:rsidR="00743616" w:rsidRDefault="00743616" w:rsidP="004B1C82"/>
    <w:p w14:paraId="6C5B7E31" w14:textId="41E11961" w:rsidR="00743616" w:rsidRPr="00CF58EE" w:rsidRDefault="00743616" w:rsidP="004B1C82">
      <w:pPr>
        <w:rPr>
          <w:i/>
          <w:iCs/>
        </w:rPr>
      </w:pPr>
      <w:r w:rsidRPr="00CF58EE">
        <w:rPr>
          <w:i/>
          <w:iCs/>
        </w:rPr>
        <w:t>Kommentar:</w:t>
      </w:r>
    </w:p>
    <w:p w14:paraId="1381F8FA" w14:textId="52557944" w:rsidR="00743616" w:rsidRPr="00CF58EE" w:rsidRDefault="00743616" w:rsidP="004B1C82">
      <w:pPr>
        <w:rPr>
          <w:i/>
          <w:iCs/>
        </w:rPr>
      </w:pPr>
      <w:r w:rsidRPr="00CF58EE">
        <w:rPr>
          <w:i/>
          <w:iCs/>
        </w:rPr>
        <w:t>På bakgrunn av innsigelsen er avkjørsel endret. Nytt forslag legger til rette for ny busslomme ved E6 og at privatbiler kjører inn til planområdet via eksisterende veinett. Ved busslommen etableres leskur langs busslommen og plattform som skiller busslommen fra leskur og gang- og sykkelvei.</w:t>
      </w:r>
    </w:p>
    <w:p w14:paraId="2B4746DF" w14:textId="77777777" w:rsidR="004B1C82" w:rsidRDefault="004B1C82" w:rsidP="004B1C82"/>
    <w:p w14:paraId="67AEE3A9" w14:textId="670C3265" w:rsidR="00743616" w:rsidRPr="005A5B47" w:rsidRDefault="00743616" w:rsidP="004B1C82">
      <w:pPr>
        <w:rPr>
          <w:b/>
          <w:bCs/>
        </w:rPr>
      </w:pPr>
      <w:r w:rsidRPr="005A5B47">
        <w:rPr>
          <w:b/>
          <w:bCs/>
        </w:rPr>
        <w:lastRenderedPageBreak/>
        <w:t>Innsigelse – Statsforvalteren i Troms og Finnmark</w:t>
      </w:r>
    </w:p>
    <w:p w14:paraId="538FDCCF" w14:textId="53AC0C18" w:rsidR="00743616" w:rsidRDefault="00743616" w:rsidP="004B1C82">
      <w:r>
        <w:t xml:space="preserve">Innsigelsen er knyttet til manglende oppfølging av barn og unges interesser ved at utomhusplanen ikke er gjort juridisk bindende. De peker også på at krav til </w:t>
      </w:r>
      <w:proofErr w:type="spellStart"/>
      <w:r>
        <w:t>riving</w:t>
      </w:r>
      <w:proofErr w:type="spellEnd"/>
      <w:r>
        <w:t xml:space="preserve"> av all bebyggelse i felt BAA må fjernes. Det er også pekt på at byggetegninger for fasade og plan bør gjøres juridisk bindende, og at det bør vurderes krav til gjenbruk og klimagassreduserende tiltak ved detaljregulering av BAA.</w:t>
      </w:r>
    </w:p>
    <w:p w14:paraId="0BCB17B2" w14:textId="77777777" w:rsidR="00743616" w:rsidRDefault="00743616" w:rsidP="004B1C82"/>
    <w:p w14:paraId="2A60F927" w14:textId="774CC65E" w:rsidR="00743616" w:rsidRPr="005A5B47" w:rsidRDefault="00743616" w:rsidP="004B1C82">
      <w:pPr>
        <w:rPr>
          <w:i/>
          <w:iCs/>
        </w:rPr>
      </w:pPr>
      <w:r w:rsidRPr="005A5B47">
        <w:rPr>
          <w:i/>
          <w:iCs/>
        </w:rPr>
        <w:t>Kommentar:</w:t>
      </w:r>
    </w:p>
    <w:p w14:paraId="7118CFBC" w14:textId="749FC27E" w:rsidR="004B1C82" w:rsidRPr="00CF58EE" w:rsidRDefault="00743616" w:rsidP="004B1C82">
      <w:pPr>
        <w:rPr>
          <w:i/>
          <w:iCs/>
        </w:rPr>
      </w:pPr>
      <w:r w:rsidRPr="005A5B47">
        <w:rPr>
          <w:i/>
          <w:iCs/>
        </w:rPr>
        <w:t xml:space="preserve">Vi er enige i at kvaliteter i uteområdene til skolen bør sikres bedre i planforslaget. </w:t>
      </w:r>
      <w:r w:rsidRPr="00CF58EE">
        <w:rPr>
          <w:i/>
          <w:iCs/>
        </w:rPr>
        <w:t>Det er derfor innarbeidet tilleggsbestemmelser til uteområdene i bestemmelsen 3.2.8 Utearealer.</w:t>
      </w:r>
      <w:r w:rsidR="00CF58EE" w:rsidRPr="00CF58EE">
        <w:rPr>
          <w:i/>
          <w:iCs/>
        </w:rPr>
        <w:t xml:space="preserve"> Dette mener vi ivaretar barn og unges interesser, samtidig som prosjektet ikke blir bundet opp til én spesifikk løsning. Dette er et viktig poeng siden det ofte ikke er politisk vedtak eller finansieringsbeslutning når reguleringsplaner vedtas. Det er også ofte uvisst nøyaktig når byggingen kommer i gang. </w:t>
      </w:r>
    </w:p>
    <w:p w14:paraId="1B893CF8" w14:textId="3F4C79E1" w:rsidR="00CF58EE" w:rsidRPr="00CF58EE" w:rsidRDefault="00CF58EE" w:rsidP="004B1C82">
      <w:pPr>
        <w:rPr>
          <w:i/>
          <w:iCs/>
        </w:rPr>
      </w:pPr>
      <w:r w:rsidRPr="00CF58EE">
        <w:rPr>
          <w:i/>
          <w:iCs/>
        </w:rPr>
        <w:t xml:space="preserve">Det samme prinsippet gjelder for andre tegninger i reguleringsfasen. </w:t>
      </w:r>
    </w:p>
    <w:p w14:paraId="1BBD424D" w14:textId="77777777" w:rsidR="00CF58EE" w:rsidRPr="00CF58EE" w:rsidRDefault="00CF58EE" w:rsidP="004B1C82">
      <w:pPr>
        <w:rPr>
          <w:i/>
          <w:iCs/>
        </w:rPr>
      </w:pPr>
    </w:p>
    <w:p w14:paraId="731E3442" w14:textId="5AF7F443" w:rsidR="00CF58EE" w:rsidRPr="00CF58EE" w:rsidRDefault="00CF58EE" w:rsidP="004B1C82">
      <w:pPr>
        <w:rPr>
          <w:i/>
          <w:iCs/>
        </w:rPr>
      </w:pPr>
      <w:r w:rsidRPr="00CF58EE">
        <w:rPr>
          <w:i/>
          <w:iCs/>
        </w:rPr>
        <w:t xml:space="preserve">Krav om </w:t>
      </w:r>
      <w:proofErr w:type="spellStart"/>
      <w:r w:rsidRPr="00CF58EE">
        <w:rPr>
          <w:i/>
          <w:iCs/>
        </w:rPr>
        <w:t>riving</w:t>
      </w:r>
      <w:proofErr w:type="spellEnd"/>
      <w:r w:rsidRPr="00CF58EE">
        <w:rPr>
          <w:i/>
          <w:iCs/>
        </w:rPr>
        <w:t xml:space="preserve"> innenfor felt BAA var en feil, og er nå tatt ut av bestemmelsen. Vi mener krav til gjenbruk og klimagassreduserende tiltak kan settes i forbindelse med detaljreguleringen. Det er uvisst når felt BAA skal detaljreguleres, eller om dette området blir del av et større felt. Det er mest hensiktsmessig at lovverket når dette skjer ivaretar denne problematikken.</w:t>
      </w:r>
    </w:p>
    <w:p w14:paraId="73537FF6" w14:textId="77777777" w:rsidR="00CF58EE" w:rsidRDefault="00CF58EE" w:rsidP="004B1C82"/>
    <w:p w14:paraId="57E754AC" w14:textId="69AC2973" w:rsidR="00CF58EE" w:rsidRPr="005A5B47" w:rsidRDefault="00CF58EE" w:rsidP="004B1C82">
      <w:pPr>
        <w:rPr>
          <w:b/>
          <w:bCs/>
        </w:rPr>
      </w:pPr>
      <w:proofErr w:type="spellStart"/>
      <w:r w:rsidRPr="005A5B47">
        <w:rPr>
          <w:b/>
          <w:bCs/>
        </w:rPr>
        <w:t>Uttalelse</w:t>
      </w:r>
      <w:proofErr w:type="spellEnd"/>
      <w:r w:rsidRPr="005A5B47">
        <w:rPr>
          <w:b/>
          <w:bCs/>
        </w:rPr>
        <w:t xml:space="preserve"> – Sametinget</w:t>
      </w:r>
    </w:p>
    <w:p w14:paraId="591167DC" w14:textId="34D8F94C" w:rsidR="00CF58EE" w:rsidRDefault="005A5B47" w:rsidP="004B1C82">
      <w:r>
        <w:t>Sametinget har ingen merknader til planforslaget.</w:t>
      </w:r>
    </w:p>
    <w:p w14:paraId="7ED4D258" w14:textId="77777777" w:rsidR="005A5B47" w:rsidRDefault="005A5B47" w:rsidP="004B1C82"/>
    <w:p w14:paraId="3AC27CAD" w14:textId="79F73C87" w:rsidR="005A5B47" w:rsidRPr="005A5B47" w:rsidRDefault="005A5B47" w:rsidP="004B1C82">
      <w:pPr>
        <w:rPr>
          <w:i/>
          <w:iCs/>
        </w:rPr>
      </w:pPr>
      <w:r w:rsidRPr="005A5B47">
        <w:rPr>
          <w:i/>
          <w:iCs/>
        </w:rPr>
        <w:t>Kommentar:</w:t>
      </w:r>
    </w:p>
    <w:p w14:paraId="16FC9399" w14:textId="0DBB10D1" w:rsidR="005A5B47" w:rsidRPr="005A5B47" w:rsidRDefault="005A5B47" w:rsidP="004B1C82">
      <w:pPr>
        <w:rPr>
          <w:i/>
          <w:iCs/>
        </w:rPr>
      </w:pPr>
      <w:r w:rsidRPr="005A5B47">
        <w:rPr>
          <w:i/>
          <w:iCs/>
        </w:rPr>
        <w:t>-</w:t>
      </w:r>
    </w:p>
    <w:p w14:paraId="166D67E4" w14:textId="2D931F9C" w:rsidR="00CF58EE" w:rsidRPr="005A5B47" w:rsidRDefault="00CF58EE" w:rsidP="004B1C82">
      <w:pPr>
        <w:rPr>
          <w:b/>
          <w:bCs/>
        </w:rPr>
      </w:pPr>
      <w:proofErr w:type="spellStart"/>
      <w:r w:rsidRPr="005A5B47">
        <w:rPr>
          <w:b/>
          <w:bCs/>
        </w:rPr>
        <w:t>Uttalelse</w:t>
      </w:r>
      <w:proofErr w:type="spellEnd"/>
      <w:r w:rsidRPr="005A5B47">
        <w:rPr>
          <w:b/>
          <w:bCs/>
        </w:rPr>
        <w:t xml:space="preserve"> – Fylkeskommunen samferdsel</w:t>
      </w:r>
    </w:p>
    <w:p w14:paraId="475099CD" w14:textId="77777777" w:rsidR="005A5B47" w:rsidRDefault="005A5B47" w:rsidP="005A5B47">
      <w:pPr>
        <w:pStyle w:val="Ingenmellomrom"/>
      </w:pPr>
      <w:r>
        <w:t>Det er viktig at det bygges et trafikksikkert stoppested for buss, med god tilgjengelighet i nærheten av</w:t>
      </w:r>
    </w:p>
    <w:p w14:paraId="7A291ED7" w14:textId="77777777" w:rsidR="005A5B47" w:rsidRDefault="005A5B47" w:rsidP="005A5B47">
      <w:pPr>
        <w:pStyle w:val="Ingenmellomrom"/>
      </w:pPr>
      <w:r>
        <w:t>skolen og helsesenteret. Busstopp er ikke markert plankartet, men vi forutsetter at bygges før skolen</w:t>
      </w:r>
    </w:p>
    <w:p w14:paraId="1691285A" w14:textId="77777777" w:rsidR="005A5B47" w:rsidRDefault="005A5B47" w:rsidP="005A5B47">
      <w:pPr>
        <w:pStyle w:val="Ingenmellomrom"/>
      </w:pPr>
      <w:r>
        <w:t>åpner, og at busstoppet vil synliggjøres i detaljplan for samferdselsanlegg som skal lages etter</w:t>
      </w:r>
    </w:p>
    <w:p w14:paraId="57704C1A" w14:textId="59C5BD1D" w:rsidR="005A5B47" w:rsidRDefault="005A5B47" w:rsidP="005A5B47">
      <w:pPr>
        <w:pStyle w:val="Ingenmellomrom"/>
      </w:pPr>
      <w:r>
        <w:t>rekkefølgebestemmelse 7.2.</w:t>
      </w:r>
    </w:p>
    <w:p w14:paraId="33FC2115" w14:textId="77777777" w:rsidR="005A5B47" w:rsidRDefault="005A5B47" w:rsidP="004B1C82"/>
    <w:p w14:paraId="24CDC554" w14:textId="3224DD21" w:rsidR="005A5B47" w:rsidRDefault="005A5B47" w:rsidP="004B1C82">
      <w:r>
        <w:t>Det er ønske om å plassere elektronisk tavle med ruteinformasjon, og denne forutsetter at det legges strøm til venteskur.</w:t>
      </w:r>
    </w:p>
    <w:p w14:paraId="0BB513A7" w14:textId="09C70B7C" w:rsidR="005A5B47" w:rsidRPr="005A5B47" w:rsidRDefault="005A5B47" w:rsidP="004B1C82">
      <w:pPr>
        <w:rPr>
          <w:i/>
          <w:iCs/>
        </w:rPr>
      </w:pPr>
      <w:r w:rsidRPr="005A5B47">
        <w:rPr>
          <w:i/>
          <w:iCs/>
        </w:rPr>
        <w:t>Kommentar:</w:t>
      </w:r>
    </w:p>
    <w:p w14:paraId="3EC0E968" w14:textId="49561EAF" w:rsidR="005A5B47" w:rsidRPr="005A5B47" w:rsidRDefault="005A5B47" w:rsidP="004B1C82">
      <w:pPr>
        <w:rPr>
          <w:i/>
          <w:iCs/>
        </w:rPr>
      </w:pPr>
      <w:r w:rsidRPr="005A5B47">
        <w:rPr>
          <w:i/>
          <w:iCs/>
        </w:rPr>
        <w:t>Siden 2. gangs høring er veianlegget omprosjektert. Planforslaget innebærer nå busslomme med god kapasitet for skolebusser og ordinære rutebusser. Det er krav om etablering av busslomme</w:t>
      </w:r>
      <w:r w:rsidR="00FC5D84">
        <w:rPr>
          <w:i/>
          <w:iCs/>
        </w:rPr>
        <w:t xml:space="preserve"> før skolen tas i bruk</w:t>
      </w:r>
      <w:r w:rsidRPr="005A5B47">
        <w:rPr>
          <w:i/>
          <w:iCs/>
        </w:rPr>
        <w:t xml:space="preserve"> i rekkefølgebestemmelsene. </w:t>
      </w:r>
    </w:p>
    <w:p w14:paraId="3D6634EE" w14:textId="77777777" w:rsidR="005A5B47" w:rsidRDefault="005A5B47" w:rsidP="004B1C82"/>
    <w:p w14:paraId="1840FAC4" w14:textId="7FCA13AD" w:rsidR="00CF58EE" w:rsidRPr="00FC5D84" w:rsidRDefault="00CF58EE" w:rsidP="004B1C82">
      <w:pPr>
        <w:rPr>
          <w:b/>
          <w:bCs/>
        </w:rPr>
      </w:pPr>
      <w:proofErr w:type="spellStart"/>
      <w:r w:rsidRPr="00FC5D84">
        <w:rPr>
          <w:b/>
          <w:bCs/>
        </w:rPr>
        <w:t>Uttalelse</w:t>
      </w:r>
      <w:proofErr w:type="spellEnd"/>
      <w:r w:rsidRPr="00FC5D84">
        <w:rPr>
          <w:b/>
          <w:bCs/>
        </w:rPr>
        <w:t xml:space="preserve"> – Fylkeskommunen</w:t>
      </w:r>
    </w:p>
    <w:p w14:paraId="40B916EE" w14:textId="77777777" w:rsidR="00FC5D84" w:rsidRDefault="00FC5D84" w:rsidP="00FC5D84">
      <w:pPr>
        <w:pStyle w:val="Ingenmellomrom"/>
      </w:pPr>
      <w:r>
        <w:t>Finnmark fylkeskommune anser våre innspill som ivaretatt i planforslaget. Fylkeskommunen har ingen</w:t>
      </w:r>
    </w:p>
    <w:p w14:paraId="7D7D849A" w14:textId="17B17B1C" w:rsidR="00CF58EE" w:rsidRDefault="00FC5D84" w:rsidP="00FC5D84">
      <w:pPr>
        <w:pStyle w:val="Ingenmellomrom"/>
      </w:pPr>
      <w:r>
        <w:t>merknader til planforslaget.</w:t>
      </w:r>
    </w:p>
    <w:p w14:paraId="4F2C3175" w14:textId="77777777" w:rsidR="00FC5D84" w:rsidRDefault="00FC5D84" w:rsidP="004B1C82"/>
    <w:p w14:paraId="4FC5DDB1" w14:textId="12EE354F" w:rsidR="00FC5D84" w:rsidRPr="00FC5D84" w:rsidRDefault="00FC5D84" w:rsidP="004B1C82">
      <w:pPr>
        <w:rPr>
          <w:i/>
          <w:iCs/>
        </w:rPr>
      </w:pPr>
      <w:r w:rsidRPr="00FC5D84">
        <w:rPr>
          <w:i/>
          <w:iCs/>
        </w:rPr>
        <w:t>Kommentar:</w:t>
      </w:r>
    </w:p>
    <w:p w14:paraId="5E6E3A53" w14:textId="530EE479" w:rsidR="00FC5D84" w:rsidRPr="00FC5D84" w:rsidRDefault="00FC5D84" w:rsidP="004B1C82">
      <w:pPr>
        <w:rPr>
          <w:i/>
          <w:iCs/>
        </w:rPr>
      </w:pPr>
      <w:r w:rsidRPr="00FC5D84">
        <w:rPr>
          <w:i/>
          <w:iCs/>
        </w:rPr>
        <w:lastRenderedPageBreak/>
        <w:t>-</w:t>
      </w:r>
    </w:p>
    <w:p w14:paraId="3C618F27" w14:textId="77777777" w:rsidR="00FC5D84" w:rsidRDefault="00FC5D84" w:rsidP="004B1C82"/>
    <w:p w14:paraId="3B398B27" w14:textId="77777777" w:rsidR="00CF58EE" w:rsidRPr="00FC5D84" w:rsidRDefault="00CF58EE" w:rsidP="00CF58EE">
      <w:pPr>
        <w:rPr>
          <w:b/>
          <w:bCs/>
        </w:rPr>
      </w:pPr>
      <w:r w:rsidRPr="00FC5D84">
        <w:rPr>
          <w:b/>
          <w:bCs/>
        </w:rPr>
        <w:t>Kommentar – Svømmeklubben</w:t>
      </w:r>
    </w:p>
    <w:p w14:paraId="5668F40F" w14:textId="79A73631" w:rsidR="00FC5D84" w:rsidRDefault="00FC5D84" w:rsidP="004B1C82">
      <w:r>
        <w:t xml:space="preserve">Svømmeklubben mener det er planlagt for få parkeringsplasser ved svømmehall/skole. Det stilles spørsmål til om det egentlig er planlagt en </w:t>
      </w:r>
      <w:proofErr w:type="spellStart"/>
      <w:r>
        <w:t>motorcrossbane</w:t>
      </w:r>
      <w:proofErr w:type="spellEnd"/>
      <w:r>
        <w:t xml:space="preserve"> grunnet vist tribune i tegningene. Det må planlegges for plassering av luftinntak slik at det ikke kommer eksos inn i svømmeanlegget.</w:t>
      </w:r>
    </w:p>
    <w:p w14:paraId="2A8E316C" w14:textId="77777777" w:rsidR="00FC5D84" w:rsidRDefault="00FC5D84" w:rsidP="004B1C82"/>
    <w:p w14:paraId="1F992493" w14:textId="20264FC6" w:rsidR="00FC5D84" w:rsidRPr="00617988" w:rsidRDefault="00FC5D84" w:rsidP="004B1C82">
      <w:pPr>
        <w:rPr>
          <w:i/>
          <w:iCs/>
        </w:rPr>
      </w:pPr>
      <w:r w:rsidRPr="00617988">
        <w:rPr>
          <w:i/>
          <w:iCs/>
        </w:rPr>
        <w:t>Kommentar:</w:t>
      </w:r>
    </w:p>
    <w:p w14:paraId="3CB6DDCC" w14:textId="5E93853C" w:rsidR="00FC5D84" w:rsidRPr="00617988" w:rsidRDefault="00FC5D84" w:rsidP="004B1C82">
      <w:pPr>
        <w:rPr>
          <w:i/>
          <w:iCs/>
        </w:rPr>
      </w:pPr>
      <w:r w:rsidRPr="00617988">
        <w:rPr>
          <w:i/>
          <w:iCs/>
        </w:rPr>
        <w:t xml:space="preserve">Parkeringsplassene skal være tilgjengelig for alle brukere av skolen og svømmehallen. På dagtid vil det være </w:t>
      </w:r>
      <w:proofErr w:type="spellStart"/>
      <w:r w:rsidRPr="00617988">
        <w:rPr>
          <w:i/>
          <w:iCs/>
        </w:rPr>
        <w:t>ansatteparkering</w:t>
      </w:r>
      <w:proofErr w:type="spellEnd"/>
      <w:r w:rsidRPr="00617988">
        <w:rPr>
          <w:i/>
          <w:iCs/>
        </w:rPr>
        <w:t xml:space="preserve"> og parkering for gjester til helsehus- og skole. På kveldstid vil mange av disse plassene være tilgjengelig for brukere av svømmehall, idrettshall og andre aktiviteter. Det er et viktig poeng i kommuneplanens samfunnsdel å stimulere til helsebringende aktivitet. Det er også nasjonale mål om å redusere klimagassutslipp og redusere privatbilisme. Skolen og svømmehallen har en sentral beliggenhet som gjør at mange kan komme seg dit uten å bruke bil. </w:t>
      </w:r>
    </w:p>
    <w:p w14:paraId="188F0340" w14:textId="5D3A1817" w:rsidR="00FC5D84" w:rsidRPr="00617988" w:rsidRDefault="00FC5D84" w:rsidP="004B1C82">
      <w:pPr>
        <w:rPr>
          <w:i/>
          <w:iCs/>
        </w:rPr>
      </w:pPr>
      <w:proofErr w:type="spellStart"/>
      <w:r w:rsidRPr="00617988">
        <w:rPr>
          <w:i/>
          <w:iCs/>
        </w:rPr>
        <w:t>Motorcrossbane</w:t>
      </w:r>
      <w:proofErr w:type="spellEnd"/>
      <w:r w:rsidRPr="00617988">
        <w:rPr>
          <w:i/>
          <w:iCs/>
        </w:rPr>
        <w:t xml:space="preserve"> </w:t>
      </w:r>
      <w:r w:rsidR="00617988" w:rsidRPr="00617988">
        <w:rPr>
          <w:i/>
          <w:iCs/>
        </w:rPr>
        <w:t xml:space="preserve">eller annen motorsport </w:t>
      </w:r>
      <w:r w:rsidRPr="00617988">
        <w:rPr>
          <w:i/>
          <w:iCs/>
        </w:rPr>
        <w:t xml:space="preserve">er ikke en del av planforslaget. Nærmiljøanlegget er et relativt åpent </w:t>
      </w:r>
      <w:proofErr w:type="spellStart"/>
      <w:r w:rsidRPr="00617988">
        <w:rPr>
          <w:i/>
          <w:iCs/>
        </w:rPr>
        <w:t>flateformål</w:t>
      </w:r>
      <w:proofErr w:type="spellEnd"/>
      <w:r w:rsidRPr="00617988">
        <w:rPr>
          <w:i/>
          <w:iCs/>
        </w:rPr>
        <w:t xml:space="preserve">, men </w:t>
      </w:r>
      <w:r w:rsidR="00617988" w:rsidRPr="00617988">
        <w:rPr>
          <w:i/>
          <w:iCs/>
        </w:rPr>
        <w:t xml:space="preserve">området er tiltenkt ulike aktiviteter. Dette kan f.eks. være </w:t>
      </w:r>
      <w:proofErr w:type="spellStart"/>
      <w:r w:rsidR="00617988" w:rsidRPr="00617988">
        <w:rPr>
          <w:i/>
          <w:iCs/>
        </w:rPr>
        <w:t>bmx</w:t>
      </w:r>
      <w:proofErr w:type="spellEnd"/>
      <w:r w:rsidR="00617988" w:rsidRPr="00617988">
        <w:rPr>
          <w:i/>
          <w:iCs/>
        </w:rPr>
        <w:t>-bane, pumpebane, ballbaner, skatepark etc. I revidert utomhusplan er ikke tribundeanlegget lengre vist. Nærmiljøanlegget er dessuten innskrenket noe i størrelse for å flytte parkeringen lengre unna skolebygget og få en større buffersone mellom biltrafikk og skolebygg.</w:t>
      </w:r>
    </w:p>
    <w:p w14:paraId="677B721F" w14:textId="1A655FD0" w:rsidR="00CF58EE" w:rsidRPr="00617988" w:rsidRDefault="00CF58EE" w:rsidP="004B1C82">
      <w:pPr>
        <w:rPr>
          <w:b/>
          <w:bCs/>
        </w:rPr>
      </w:pPr>
      <w:r w:rsidRPr="00617988">
        <w:rPr>
          <w:b/>
          <w:bCs/>
        </w:rPr>
        <w:t xml:space="preserve">Innspill – Doris </w:t>
      </w:r>
      <w:proofErr w:type="spellStart"/>
      <w:r w:rsidRPr="00617988">
        <w:rPr>
          <w:b/>
          <w:bCs/>
        </w:rPr>
        <w:t>Norbye</w:t>
      </w:r>
      <w:proofErr w:type="spellEnd"/>
    </w:p>
    <w:p w14:paraId="5BF588CE" w14:textId="51DC2E17" w:rsidR="00617988" w:rsidRDefault="00617988" w:rsidP="004B1C82">
      <w:r>
        <w:t xml:space="preserve">Det er spørsmål om hva det vil innebære at krysset ved </w:t>
      </w:r>
      <w:proofErr w:type="spellStart"/>
      <w:r w:rsidRPr="00617988">
        <w:t>Niittonjargeaidnu</w:t>
      </w:r>
      <w:proofErr w:type="spellEnd"/>
      <w:r>
        <w:t xml:space="preserve"> strammes opp. Det er spørsmål om hvor elever og barn skal krysse </w:t>
      </w:r>
      <w:proofErr w:type="spellStart"/>
      <w:r w:rsidRPr="00617988">
        <w:t>Niittonjargeaidnu</w:t>
      </w:r>
      <w:proofErr w:type="spellEnd"/>
      <w:r w:rsidRPr="00617988">
        <w:t xml:space="preserve"> for å komme til </w:t>
      </w:r>
      <w:proofErr w:type="spellStart"/>
      <w:r w:rsidRPr="00617988">
        <w:t>Skuvllaluodda</w:t>
      </w:r>
      <w:proofErr w:type="spellEnd"/>
      <w:r>
        <w:t>.</w:t>
      </w:r>
    </w:p>
    <w:p w14:paraId="6EA85693" w14:textId="0FED5F10" w:rsidR="00B524C5" w:rsidRPr="00B524C5" w:rsidRDefault="00B524C5" w:rsidP="004B1C82">
      <w:pPr>
        <w:rPr>
          <w:i/>
          <w:iCs/>
        </w:rPr>
      </w:pPr>
      <w:r w:rsidRPr="00B524C5">
        <w:rPr>
          <w:i/>
          <w:iCs/>
        </w:rPr>
        <w:t>Kommentar:</w:t>
      </w:r>
    </w:p>
    <w:p w14:paraId="5067A20F" w14:textId="50037712" w:rsidR="00B524C5" w:rsidRPr="00B524C5" w:rsidRDefault="00B524C5" w:rsidP="004B1C82">
      <w:pPr>
        <w:rPr>
          <w:i/>
          <w:iCs/>
        </w:rPr>
      </w:pPr>
      <w:r w:rsidRPr="00B524C5">
        <w:rPr>
          <w:i/>
          <w:iCs/>
        </w:rPr>
        <w:t xml:space="preserve">Det er vist i illustrasjonen i planbeskrivelsen og trafikkrapporten hvordan krysset ved </w:t>
      </w:r>
      <w:proofErr w:type="spellStart"/>
      <w:r w:rsidRPr="00B524C5">
        <w:rPr>
          <w:i/>
          <w:iCs/>
        </w:rPr>
        <w:t>Niittonjargeaidnu</w:t>
      </w:r>
      <w:proofErr w:type="spellEnd"/>
      <w:r w:rsidRPr="00B524C5">
        <w:rPr>
          <w:i/>
          <w:iCs/>
        </w:rPr>
        <w:t xml:space="preserve"> kan strammes opp. Dette betyr at veikryssgeometrien tilpasses frisiktlinjer og gjøres mer trafikksikkert.</w:t>
      </w:r>
    </w:p>
    <w:p w14:paraId="6A81BA80" w14:textId="019C5FDF" w:rsidR="00B524C5" w:rsidRPr="00B524C5" w:rsidRDefault="00B524C5" w:rsidP="004B1C82">
      <w:pPr>
        <w:rPr>
          <w:i/>
          <w:iCs/>
        </w:rPr>
      </w:pPr>
      <w:proofErr w:type="spellStart"/>
      <w:r w:rsidRPr="00B524C5">
        <w:rPr>
          <w:i/>
          <w:iCs/>
        </w:rPr>
        <w:t>Niittonjargeaidnu</w:t>
      </w:r>
      <w:proofErr w:type="spellEnd"/>
      <w:r w:rsidRPr="00B524C5">
        <w:rPr>
          <w:i/>
          <w:iCs/>
        </w:rPr>
        <w:t xml:space="preserve"> ligger utenfor planområdet og i planarbeidet er det forutsatt at arealene utenfor planområdet blir som i dag. </w:t>
      </w:r>
      <w:r>
        <w:rPr>
          <w:i/>
          <w:iCs/>
        </w:rPr>
        <w:t xml:space="preserve">Ved å legge busslommen til E6 vil den tyngste trafikken ikke lengre gå inn på skoleområdet, og det er tenkt bom ved innkjøring fra </w:t>
      </w:r>
      <w:r w:rsidR="00470058">
        <w:rPr>
          <w:i/>
          <w:iCs/>
        </w:rPr>
        <w:t>øst som vil begrense biltrafikken der.</w:t>
      </w:r>
    </w:p>
    <w:p w14:paraId="6B9EDAF4" w14:textId="77777777" w:rsidR="00617988" w:rsidRDefault="00617988" w:rsidP="004B1C82"/>
    <w:p w14:paraId="6E3A9228" w14:textId="10530446" w:rsidR="00CF58EE" w:rsidRDefault="00CF58EE" w:rsidP="004B1C82">
      <w:pPr>
        <w:rPr>
          <w:b/>
          <w:bCs/>
        </w:rPr>
      </w:pPr>
      <w:r w:rsidRPr="00B524C5">
        <w:rPr>
          <w:b/>
          <w:bCs/>
        </w:rPr>
        <w:t>Innspill – Kristin Norbye-Bekkelund</w:t>
      </w:r>
    </w:p>
    <w:p w14:paraId="6CB0ADE3" w14:textId="357C1BBD" w:rsidR="00470058" w:rsidRPr="00307F78" w:rsidRDefault="00470058" w:rsidP="004B1C82">
      <w:r w:rsidRPr="00307F78">
        <w:t>Det er ønske om at utomhusplan sikres i plansaken. Det er ønske om at interne veier sikres i reguleringskart eller på annen måte. Det pekes på at det ikke er samsvar mellom parkeringsbestemmelse og utomhusplan. Det pekes på at det er krav om svært mange sykkelplasser i bestemmelense.</w:t>
      </w:r>
    </w:p>
    <w:p w14:paraId="57BE1D87" w14:textId="26389725" w:rsidR="00470058" w:rsidRPr="00307F78" w:rsidRDefault="00470058" w:rsidP="004B1C82">
      <w:r w:rsidRPr="00307F78">
        <w:t xml:space="preserve">Det pekes på at det står at bebyggelsen i område BAA forutsettes revet. </w:t>
      </w:r>
    </w:p>
    <w:p w14:paraId="19F3B247" w14:textId="0C20CA2A" w:rsidR="00470058" w:rsidRPr="00307F78" w:rsidRDefault="00470058" w:rsidP="004B1C82">
      <w:r w:rsidRPr="00307F78">
        <w:t>Det ønskes en oppklaring rundt formål nærmiljøanlegg.</w:t>
      </w:r>
    </w:p>
    <w:p w14:paraId="322B4EE9" w14:textId="261C4D5C" w:rsidR="00470058" w:rsidRPr="00307F78" w:rsidRDefault="00470058" w:rsidP="004B1C82">
      <w:r w:rsidRPr="00307F78">
        <w:t>Det er ønske om rekkefølgebestemmelse som sikrer opparbeidelse av alle internveier før bygg tas i bruk.</w:t>
      </w:r>
    </w:p>
    <w:p w14:paraId="27BD796A" w14:textId="536D5AD6" w:rsidR="00470058" w:rsidRPr="00307F78" w:rsidRDefault="00470058" w:rsidP="004B1C82">
      <w:pPr>
        <w:rPr>
          <w:i/>
          <w:iCs/>
        </w:rPr>
      </w:pPr>
      <w:r w:rsidRPr="00307F78">
        <w:rPr>
          <w:i/>
          <w:iCs/>
        </w:rPr>
        <w:t>Kommentar:</w:t>
      </w:r>
    </w:p>
    <w:p w14:paraId="0A560FC4" w14:textId="690DE13F" w:rsidR="00470058" w:rsidRDefault="00470058" w:rsidP="004B1C82">
      <w:pPr>
        <w:rPr>
          <w:i/>
          <w:iCs/>
        </w:rPr>
      </w:pPr>
      <w:r w:rsidRPr="00307F78">
        <w:rPr>
          <w:i/>
          <w:iCs/>
        </w:rPr>
        <w:t xml:space="preserve">Utomhusplanen er ikke juridisk bindende, men bestemmelsene er utvidet til å sette flere krav til uteområdene. Det er ikke ønske om juridisk bindende utomhusplan fordi det kan komme endringer i selve byggeprosjektet som medfører at utomhusplanen må endres. </w:t>
      </w:r>
    </w:p>
    <w:p w14:paraId="6C58EEB6" w14:textId="302E5FC1" w:rsidR="007A350E" w:rsidRPr="00307F78" w:rsidRDefault="007A350E" w:rsidP="004B1C82">
      <w:pPr>
        <w:rPr>
          <w:i/>
          <w:iCs/>
        </w:rPr>
      </w:pPr>
      <w:r>
        <w:rPr>
          <w:i/>
          <w:iCs/>
        </w:rPr>
        <w:t xml:space="preserve">Antall parkeringsplasser og sykkelplasser er justert. </w:t>
      </w:r>
    </w:p>
    <w:p w14:paraId="7D96E0E6" w14:textId="4397EC51" w:rsidR="008600EA" w:rsidRPr="00307F78" w:rsidRDefault="008600EA" w:rsidP="004B1C82">
      <w:pPr>
        <w:rPr>
          <w:i/>
          <w:iCs/>
        </w:rPr>
      </w:pPr>
      <w:r w:rsidRPr="00307F78">
        <w:rPr>
          <w:i/>
          <w:iCs/>
        </w:rPr>
        <w:t>At bebyggelsen på BAA må rives var en feil, og er fjernet fra bestemmelsene.</w:t>
      </w:r>
    </w:p>
    <w:p w14:paraId="771DC44E" w14:textId="025A48BB" w:rsidR="008600EA" w:rsidRPr="00307F78" w:rsidRDefault="008600EA" w:rsidP="004B1C82">
      <w:pPr>
        <w:rPr>
          <w:i/>
          <w:iCs/>
        </w:rPr>
      </w:pPr>
      <w:r w:rsidRPr="00307F78">
        <w:rPr>
          <w:i/>
          <w:iCs/>
        </w:rPr>
        <w:lastRenderedPageBreak/>
        <w:t xml:space="preserve">Nærmiljøanlegget er ikke regulert for motorsport. Motorsport er ikke i tråd med formålet. Området er tenkt til fremtidig aktivitetsområde som kan inkludere mye, og endres over tid, basert på kommunens behov. Dette kan være f.eks. </w:t>
      </w:r>
      <w:proofErr w:type="spellStart"/>
      <w:r w:rsidRPr="00307F78">
        <w:rPr>
          <w:i/>
          <w:iCs/>
        </w:rPr>
        <w:t>bmx</w:t>
      </w:r>
      <w:proofErr w:type="spellEnd"/>
      <w:r w:rsidRPr="00307F78">
        <w:rPr>
          <w:i/>
          <w:iCs/>
        </w:rPr>
        <w:t xml:space="preserve">-bane, pumpebane, skatepark, ballbane, minigolf etc. </w:t>
      </w:r>
    </w:p>
    <w:p w14:paraId="3B853509" w14:textId="79F9DDDC" w:rsidR="008600EA" w:rsidRPr="00307F78" w:rsidRDefault="008600EA" w:rsidP="004B1C82">
      <w:pPr>
        <w:rPr>
          <w:i/>
          <w:iCs/>
        </w:rPr>
      </w:pPr>
      <w:r w:rsidRPr="00307F78">
        <w:rPr>
          <w:i/>
          <w:iCs/>
        </w:rPr>
        <w:t xml:space="preserve">Det er ikke rekkefølgebestemmelse som sikrer interne veier, men dette er del av entreprisen og skal ivaretas i byggeprosjektet. </w:t>
      </w:r>
    </w:p>
    <w:p w14:paraId="1CB7B26C" w14:textId="77777777" w:rsidR="00B524C5" w:rsidRDefault="00B524C5" w:rsidP="004B1C82"/>
    <w:p w14:paraId="3816056F" w14:textId="77777777" w:rsidR="00B524C5" w:rsidRDefault="00B524C5" w:rsidP="004B1C82"/>
    <w:p w14:paraId="0553288C" w14:textId="2C69A1C9" w:rsidR="00AF54E1" w:rsidRPr="00307F78" w:rsidRDefault="00AF54E1" w:rsidP="004B1C82">
      <w:pPr>
        <w:rPr>
          <w:b/>
          <w:bCs/>
        </w:rPr>
      </w:pPr>
      <w:proofErr w:type="spellStart"/>
      <w:r w:rsidRPr="00307F78">
        <w:rPr>
          <w:b/>
          <w:bCs/>
        </w:rPr>
        <w:t>Uttalelse</w:t>
      </w:r>
      <w:proofErr w:type="spellEnd"/>
      <w:r w:rsidRPr="00307F78">
        <w:rPr>
          <w:b/>
          <w:bCs/>
        </w:rPr>
        <w:t xml:space="preserve"> - Ragnhild Lydia Nystad</w:t>
      </w:r>
    </w:p>
    <w:p w14:paraId="5083B757" w14:textId="4008312A" w:rsidR="00AF54E1" w:rsidRDefault="00AF54E1" w:rsidP="004B1C82">
      <w:r>
        <w:t>Støtter etablering av helsesenter og skole på området. Er bekymret for motorsport og motorisert ferdsel på området som er foreslått som nærmiljøanlegg. Peker på at dette gir støy og støv i området. Etterlyser bedre informasjon fra kommunen om hvorfor aktiviteten er tillatt.</w:t>
      </w:r>
      <w:r w:rsidR="00307F78">
        <w:t xml:space="preserve"> Foreslår heller en utvidelse av parken.</w:t>
      </w:r>
    </w:p>
    <w:p w14:paraId="7189B23D" w14:textId="62C58EFA" w:rsidR="00307F78" w:rsidRDefault="00307F78" w:rsidP="004B1C82">
      <w:r>
        <w:t xml:space="preserve">Ønsker ikke ny avkjørsel til skoleområdet fra E6. </w:t>
      </w:r>
    </w:p>
    <w:p w14:paraId="4DACEE27" w14:textId="109A5EF6" w:rsidR="00307F78" w:rsidRDefault="00307F78" w:rsidP="004B1C82">
      <w:r>
        <w:t>Har forslag til ny bruk av eksisterende helsesenter.</w:t>
      </w:r>
    </w:p>
    <w:p w14:paraId="7B3F2198" w14:textId="77777777" w:rsidR="00307F78" w:rsidRDefault="00307F78" w:rsidP="004B1C82"/>
    <w:p w14:paraId="3C37BB8E" w14:textId="0DB412D9" w:rsidR="00307F78" w:rsidRPr="004C26CE" w:rsidRDefault="00307F78" w:rsidP="004B1C82">
      <w:pPr>
        <w:rPr>
          <w:i/>
          <w:iCs/>
        </w:rPr>
      </w:pPr>
      <w:r w:rsidRPr="004C26CE">
        <w:rPr>
          <w:i/>
          <w:iCs/>
        </w:rPr>
        <w:t>Kommentar:</w:t>
      </w:r>
    </w:p>
    <w:p w14:paraId="4318F1A3" w14:textId="02F89DA9" w:rsidR="00307F78" w:rsidRPr="004C26CE" w:rsidRDefault="00307F78" w:rsidP="004B1C82">
      <w:pPr>
        <w:rPr>
          <w:i/>
          <w:iCs/>
        </w:rPr>
      </w:pPr>
      <w:r w:rsidRPr="004C26CE">
        <w:rPr>
          <w:i/>
          <w:iCs/>
        </w:rPr>
        <w:t xml:space="preserve">Som nevnt til andre innspill er ikke nærmiljøanlegget </w:t>
      </w:r>
      <w:r w:rsidR="0060176F" w:rsidRPr="004C26CE">
        <w:rPr>
          <w:i/>
          <w:iCs/>
        </w:rPr>
        <w:t xml:space="preserve">et motorsportanlegg. Det forutsettes at </w:t>
      </w:r>
      <w:proofErr w:type="spellStart"/>
      <w:r w:rsidR="0060176F" w:rsidRPr="004C26CE">
        <w:rPr>
          <w:i/>
          <w:iCs/>
        </w:rPr>
        <w:t>motorcross</w:t>
      </w:r>
      <w:proofErr w:type="spellEnd"/>
      <w:r w:rsidR="0060176F" w:rsidRPr="004C26CE">
        <w:rPr>
          <w:i/>
          <w:iCs/>
        </w:rPr>
        <w:t xml:space="preserve"> flyttes vekk fra området. Nærmiljøanlegget tilrettelegger for ulike aktiviteter som </w:t>
      </w:r>
      <w:r w:rsidR="004C26CE" w:rsidRPr="004C26CE">
        <w:rPr>
          <w:i/>
          <w:iCs/>
        </w:rPr>
        <w:t xml:space="preserve">f.eks. pumpebane, </w:t>
      </w:r>
      <w:proofErr w:type="spellStart"/>
      <w:r w:rsidR="004C26CE" w:rsidRPr="004C26CE">
        <w:rPr>
          <w:i/>
          <w:iCs/>
        </w:rPr>
        <w:t>bmx</w:t>
      </w:r>
      <w:proofErr w:type="spellEnd"/>
      <w:r w:rsidR="004C26CE" w:rsidRPr="004C26CE">
        <w:rPr>
          <w:i/>
          <w:iCs/>
        </w:rPr>
        <w:t>, skatepark, ballbaner etc. Dette kan være en del av parkdraget mellom skolen og helsehuset og E6.</w:t>
      </w:r>
    </w:p>
    <w:p w14:paraId="555681C8" w14:textId="70AB2918" w:rsidR="00307F78" w:rsidRPr="004C26CE" w:rsidRDefault="004C26CE" w:rsidP="004B1C82">
      <w:pPr>
        <w:rPr>
          <w:i/>
          <w:iCs/>
        </w:rPr>
      </w:pPr>
      <w:r w:rsidRPr="004C26CE">
        <w:rPr>
          <w:i/>
          <w:iCs/>
        </w:rPr>
        <w:t xml:space="preserve">Avkjørsel fra E6 er fjernet, og erstattet av busslomme. Denne løsningen er godkjent av Statens vegvesen. </w:t>
      </w:r>
    </w:p>
    <w:p w14:paraId="51B49560" w14:textId="2D31016E" w:rsidR="004C26CE" w:rsidRPr="004C26CE" w:rsidRDefault="004C26CE" w:rsidP="004B1C82">
      <w:pPr>
        <w:rPr>
          <w:i/>
          <w:iCs/>
        </w:rPr>
      </w:pPr>
      <w:r w:rsidRPr="004C26CE">
        <w:rPr>
          <w:i/>
          <w:iCs/>
        </w:rPr>
        <w:t>Ny bruk av helsesenter er ikke del av planforslaget. Det krever detaljregulering om bygget skal tas i bruk til annet formål enn hva det er regulert til i dag.</w:t>
      </w:r>
    </w:p>
    <w:p w14:paraId="3604BF9E" w14:textId="77777777" w:rsidR="00AF54E1" w:rsidRDefault="00AF54E1" w:rsidP="004B1C82"/>
    <w:p w14:paraId="4E757F97" w14:textId="77777777" w:rsidR="00AF54E1" w:rsidRDefault="00AF54E1" w:rsidP="004B1C82"/>
    <w:p w14:paraId="7B59C464" w14:textId="77777777" w:rsidR="00CF58EE" w:rsidRDefault="00CF58EE" w:rsidP="004B1C82"/>
    <w:p w14:paraId="24CBC84D" w14:textId="77777777" w:rsidR="00CF58EE" w:rsidRPr="00743616" w:rsidRDefault="00CF58EE" w:rsidP="004B1C82"/>
    <w:p w14:paraId="11C0C996" w14:textId="77777777" w:rsidR="004B1C82" w:rsidRPr="00743616" w:rsidRDefault="004B1C82" w:rsidP="0087534B">
      <w:pPr>
        <w:pStyle w:val="Overskrift2"/>
        <w:rPr>
          <w:rFonts w:asciiTheme="minorHAnsi" w:eastAsiaTheme="minorEastAsia" w:hAnsiTheme="minorHAnsi" w:cstheme="minorHAnsi"/>
          <w:color w:val="auto"/>
          <w:sz w:val="20"/>
          <w:szCs w:val="22"/>
          <w:shd w:val="clear" w:color="auto" w:fill="FFFFFF"/>
        </w:rPr>
      </w:pPr>
    </w:p>
    <w:p w14:paraId="6F3E59AA" w14:textId="77777777" w:rsidR="004B1C82" w:rsidRPr="00743616" w:rsidRDefault="004B1C82" w:rsidP="0087534B">
      <w:pPr>
        <w:pStyle w:val="Overskrift2"/>
        <w:rPr>
          <w:rFonts w:asciiTheme="minorHAnsi" w:eastAsiaTheme="minorEastAsia" w:hAnsiTheme="minorHAnsi" w:cstheme="minorHAnsi"/>
          <w:color w:val="auto"/>
          <w:sz w:val="20"/>
          <w:szCs w:val="22"/>
          <w:shd w:val="clear" w:color="auto" w:fill="FFFFFF"/>
        </w:rPr>
      </w:pPr>
    </w:p>
    <w:p w14:paraId="7F8AA611" w14:textId="2C024C85"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Merknader fra Sametinget:</w:t>
      </w:r>
    </w:p>
    <w:p w14:paraId="0511E1BA"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Kan ikke se at planen kommer i konflikt med automatisk fredete samiske kulturminner</w:t>
      </w:r>
    </w:p>
    <w:p w14:paraId="1A0D4050"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09690931"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w:t>
      </w:r>
    </w:p>
    <w:p w14:paraId="1D926542"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p>
    <w:p w14:paraId="14436142"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Statsforvalteren i Troms og Finnmark:</w:t>
      </w:r>
    </w:p>
    <w:p w14:paraId="77F6D101"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Har ingen merknader til varsling om oppstart. Peker på viktige tema i planprosessen:</w:t>
      </w:r>
    </w:p>
    <w:p w14:paraId="52BCFDC3"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Barn og unges interesser – Aktive tiltak for medvirkning med barn og unge</w:t>
      </w:r>
    </w:p>
    <w:p w14:paraId="375FF8FB"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Vi anbefaler at det tas inn en nærmere beskrivelse av hvordan barn, unge og andre aktører skal medvirke i planprosessen.</w:t>
      </w:r>
    </w:p>
    <w:p w14:paraId="77DF9889"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Universell utforming</w:t>
      </w:r>
      <w:r>
        <w:rPr>
          <w:rFonts w:asciiTheme="minorHAnsi" w:eastAsiaTheme="minorEastAsia" w:hAnsiTheme="minorHAnsi" w:cstheme="minorHAnsi"/>
          <w:color w:val="auto"/>
          <w:sz w:val="20"/>
          <w:szCs w:val="22"/>
          <w:shd w:val="clear" w:color="auto" w:fill="FFFFFF"/>
        </w:rPr>
        <w:t xml:space="preserve">: </w:t>
      </w:r>
      <w:r w:rsidRPr="009C26BD">
        <w:rPr>
          <w:rFonts w:asciiTheme="minorHAnsi" w:eastAsiaTheme="minorEastAsia" w:hAnsiTheme="minorHAnsi" w:cstheme="minorHAnsi"/>
          <w:color w:val="auto"/>
          <w:sz w:val="20"/>
          <w:szCs w:val="22"/>
          <w:shd w:val="clear" w:color="auto" w:fill="FFFFFF"/>
        </w:rPr>
        <w:t xml:space="preserve">«Ved søknad om tillatelse til tiltak skal det gjøres rede for hvordan universell utforming er ivaretatt i tiltaket og i planområdet. Redegjørelsen skal følges opp av en </w:t>
      </w:r>
      <w:proofErr w:type="spellStart"/>
      <w:r w:rsidRPr="009C26BD">
        <w:rPr>
          <w:rFonts w:asciiTheme="minorHAnsi" w:eastAsiaTheme="minorEastAsia" w:hAnsiTheme="minorHAnsi" w:cstheme="minorHAnsi"/>
          <w:color w:val="auto"/>
          <w:sz w:val="20"/>
          <w:szCs w:val="22"/>
          <w:shd w:val="clear" w:color="auto" w:fill="FFFFFF"/>
        </w:rPr>
        <w:t>kotesatt</w:t>
      </w:r>
      <w:proofErr w:type="spellEnd"/>
      <w:r w:rsidRPr="009C26BD">
        <w:rPr>
          <w:rFonts w:asciiTheme="minorHAnsi" w:eastAsiaTheme="minorEastAsia" w:hAnsiTheme="minorHAnsi" w:cstheme="minorHAnsi"/>
          <w:color w:val="auto"/>
          <w:sz w:val="20"/>
          <w:szCs w:val="22"/>
          <w:shd w:val="clear" w:color="auto" w:fill="FFFFFF"/>
        </w:rPr>
        <w:t xml:space="preserve"> uteromsplan».</w:t>
      </w:r>
    </w:p>
    <w:p w14:paraId="57EBBA6D"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Statlige planretningslinjer for samordna bolig-, areal- og transportplanlegging (SPR SBAT).</w:t>
      </w:r>
    </w:p>
    <w:p w14:paraId="095BCEC7"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Vi anbefaler ar boligformål også vurderes i utredningsalternativ 2. Kombinasjonen unge eldre og eneforsørgere kan som eksempel gi muligheter for yte hjelp og få avlastning.</w:t>
      </w:r>
    </w:p>
    <w:p w14:paraId="22186057"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 xml:space="preserve">FNs </w:t>
      </w:r>
      <w:proofErr w:type="spellStart"/>
      <w:r w:rsidRPr="009C26BD">
        <w:rPr>
          <w:rFonts w:asciiTheme="minorHAnsi" w:eastAsiaTheme="minorEastAsia" w:hAnsiTheme="minorHAnsi" w:cstheme="minorHAnsi"/>
          <w:color w:val="auto"/>
          <w:sz w:val="20"/>
          <w:szCs w:val="22"/>
          <w:shd w:val="clear" w:color="auto" w:fill="FFFFFF"/>
        </w:rPr>
        <w:t>bærekraftsmål</w:t>
      </w:r>
      <w:proofErr w:type="spellEnd"/>
      <w:r w:rsidRPr="009C26BD">
        <w:rPr>
          <w:rFonts w:asciiTheme="minorHAnsi" w:eastAsiaTheme="minorEastAsia" w:hAnsiTheme="minorHAnsi" w:cstheme="minorHAnsi"/>
          <w:color w:val="auto"/>
          <w:sz w:val="20"/>
          <w:szCs w:val="22"/>
          <w:shd w:val="clear" w:color="auto" w:fill="FFFFFF"/>
        </w:rPr>
        <w:t xml:space="preserve"> og klimagassreduksjoner</w:t>
      </w:r>
    </w:p>
    <w:p w14:paraId="1C34BE5A"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Planen bør derfor sette rammer som sikrer at bygg i planområdet blir oppført med passiv- eller plusshusstandard. Statsforvalteren anbefaler at det som ledd i planprosessen blir utarbeidet et enkelt klimagassregnskap, og at plandokumentene gjør rede for:</w:t>
      </w:r>
    </w:p>
    <w:p w14:paraId="2E7746E2" w14:textId="77777777" w:rsidR="0087534B" w:rsidRPr="009C26BD" w:rsidRDefault="0087534B" w:rsidP="0087534B">
      <w:pPr>
        <w:pStyle w:val="Overskrift2"/>
        <w:numPr>
          <w:ilvl w:val="1"/>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valg av energiløsninger og byggematerialer</w:t>
      </w:r>
    </w:p>
    <w:p w14:paraId="30E70AD1" w14:textId="77777777" w:rsidR="0087534B" w:rsidRPr="009C26BD" w:rsidRDefault="0087534B" w:rsidP="0087534B">
      <w:pPr>
        <w:pStyle w:val="Overskrift2"/>
        <w:numPr>
          <w:ilvl w:val="1"/>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tiltak for å redusere energiforbruk</w:t>
      </w:r>
    </w:p>
    <w:p w14:paraId="2A96CF0A" w14:textId="77777777" w:rsidR="0087534B" w:rsidRPr="009C26BD" w:rsidRDefault="0087534B" w:rsidP="0087534B">
      <w:pPr>
        <w:pStyle w:val="Overskrift2"/>
        <w:numPr>
          <w:ilvl w:val="1"/>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tiltak for å redusere klimagassutslipp</w:t>
      </w:r>
    </w:p>
    <w:p w14:paraId="769187AC"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Støy</w:t>
      </w:r>
    </w:p>
    <w:p w14:paraId="480ED7E8"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Ber om at også klimaendringer omtales i plandokumenter</w:t>
      </w:r>
    </w:p>
    <w:p w14:paraId="7C7DB406"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Naturmangfold</w:t>
      </w:r>
    </w:p>
    <w:p w14:paraId="7D7034B9" w14:textId="77777777" w:rsidR="0087534B" w:rsidRDefault="0087534B" w:rsidP="0087534B">
      <w:pPr>
        <w:pStyle w:val="Overskrift2"/>
        <w:rPr>
          <w:rFonts w:asciiTheme="minorHAnsi" w:eastAsiaTheme="minorEastAsia" w:hAnsiTheme="minorHAnsi" w:cstheme="minorHAnsi"/>
          <w:color w:val="auto"/>
          <w:sz w:val="20"/>
          <w:szCs w:val="22"/>
          <w:shd w:val="clear" w:color="auto" w:fill="FFFFFF"/>
        </w:rPr>
      </w:pPr>
    </w:p>
    <w:p w14:paraId="54A3A8CC"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258F833C"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Innspill og tematikk er ivaretatt og innarbeidet i planforslaget. Det stilles krav om detaljregulering av felt BAA og det er derfor ikke tatt stilling til boligtype og mulige kombinasjoner av brukere i denne områdeplanen, men det virker å være i samsvar med kommunens ønsker og behov i fremtiden.</w:t>
      </w:r>
    </w:p>
    <w:p w14:paraId="0DAA6892"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p>
    <w:p w14:paraId="5D7A5F5C"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Statens vegvesen:</w:t>
      </w:r>
    </w:p>
    <w:p w14:paraId="3AA940B6"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Ber om at veinormalen benyttes, begrense antall utkjøringer og tas hensyn til barnetråkk</w:t>
      </w:r>
    </w:p>
    <w:p w14:paraId="0A245C5D"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2FF811E2"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 xml:space="preserve">Veikonsulent har utarbeidet trafikkløsning i tråd med veinormalen. </w:t>
      </w:r>
    </w:p>
    <w:p w14:paraId="5AD2EA7C"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p>
    <w:p w14:paraId="687A79A6"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Fylkeskommunen:</w:t>
      </w:r>
    </w:p>
    <w:p w14:paraId="3D99D702"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Peker på viktige tema som skal ivaretas i planforslaget.</w:t>
      </w:r>
    </w:p>
    <w:p w14:paraId="51DA2B50"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Barn og unge</w:t>
      </w:r>
    </w:p>
    <w:p w14:paraId="39BC6FC2"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Estetikk</w:t>
      </w:r>
    </w:p>
    <w:p w14:paraId="0D183B33"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Grad av utnytting</w:t>
      </w:r>
    </w:p>
    <w:p w14:paraId="75A3BF35"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Kulturminner - miljøgevinst ved bevaring</w:t>
      </w:r>
    </w:p>
    <w:p w14:paraId="25EB507D"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lastRenderedPageBreak/>
        <w:t>UU</w:t>
      </w:r>
    </w:p>
    <w:p w14:paraId="4F7B852E"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Arealregnskap for planområdet – fortetting</w:t>
      </w:r>
    </w:p>
    <w:p w14:paraId="50B11146"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Sol- og skyggediagram</w:t>
      </w:r>
    </w:p>
    <w:p w14:paraId="33F082EC"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Medvirkning</w:t>
      </w:r>
    </w:p>
    <w:p w14:paraId="2CDB5F11" w14:textId="77777777" w:rsidR="0087534B" w:rsidRPr="009C26BD" w:rsidRDefault="0087534B" w:rsidP="0087534B">
      <w:pPr>
        <w:pStyle w:val="Overskrift2"/>
        <w:numPr>
          <w:ilvl w:val="0"/>
          <w:numId w:val="4"/>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FNs bærekraftmål</w:t>
      </w:r>
    </w:p>
    <w:p w14:paraId="76DAE604" w14:textId="77777777" w:rsidR="0087534B" w:rsidRDefault="0087534B" w:rsidP="0087534B">
      <w:pPr>
        <w:pStyle w:val="Overskrift2"/>
        <w:rPr>
          <w:rFonts w:asciiTheme="minorHAnsi" w:eastAsiaTheme="minorEastAsia" w:hAnsiTheme="minorHAnsi" w:cstheme="minorHAnsi"/>
          <w:color w:val="auto"/>
          <w:sz w:val="20"/>
          <w:szCs w:val="22"/>
          <w:shd w:val="clear" w:color="auto" w:fill="FFFFFF"/>
        </w:rPr>
      </w:pPr>
    </w:p>
    <w:p w14:paraId="46B7154C"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78B8E989"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Temaene er ivaretatt og innarbeidet i planforslaget.</w:t>
      </w:r>
    </w:p>
    <w:p w14:paraId="68E4204F"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p>
    <w:p w14:paraId="12B85423"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NVE:</w:t>
      </w:r>
    </w:p>
    <w:p w14:paraId="44808999" w14:textId="77777777" w:rsidR="0087534B" w:rsidRPr="009C26BD" w:rsidRDefault="0087534B" w:rsidP="0087534B">
      <w:pPr>
        <w:pStyle w:val="Overskrift2"/>
        <w:numPr>
          <w:ilvl w:val="0"/>
          <w:numId w:val="5"/>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Etter en faglig prioritering gir vi bistand til de kommunene som har størst behov.</w:t>
      </w:r>
    </w:p>
    <w:p w14:paraId="122B85FB"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2ABFA808"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w:t>
      </w:r>
    </w:p>
    <w:p w14:paraId="159DF714"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p>
    <w:p w14:paraId="681C6845" w14:textId="77777777" w:rsidR="0087534B" w:rsidRPr="009C26BD" w:rsidRDefault="0087534B" w:rsidP="0087534B">
      <w:pPr>
        <w:pStyle w:val="Overskrift2"/>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Fra naboer:</w:t>
      </w:r>
    </w:p>
    <w:p w14:paraId="24D90D23" w14:textId="77777777" w:rsidR="0087534B" w:rsidRPr="009C26BD" w:rsidRDefault="0087534B" w:rsidP="0087534B">
      <w:pPr>
        <w:pStyle w:val="Overskrift2"/>
        <w:numPr>
          <w:ilvl w:val="0"/>
          <w:numId w:val="5"/>
        </w:numPr>
        <w:tabs>
          <w:tab w:val="num" w:pos="360"/>
        </w:tabs>
        <w:ind w:left="0" w:firstLine="0"/>
        <w:rPr>
          <w:rFonts w:asciiTheme="minorHAnsi" w:eastAsiaTheme="minorEastAsia" w:hAnsiTheme="minorHAnsi" w:cstheme="minorHAnsi"/>
          <w:color w:val="auto"/>
          <w:sz w:val="20"/>
          <w:szCs w:val="22"/>
          <w:shd w:val="clear" w:color="auto" w:fill="FFFFFF"/>
        </w:rPr>
      </w:pPr>
      <w:r w:rsidRPr="009C26BD">
        <w:rPr>
          <w:rFonts w:asciiTheme="minorHAnsi" w:eastAsiaTheme="minorEastAsia" w:hAnsiTheme="minorHAnsi" w:cstheme="minorHAnsi"/>
          <w:color w:val="auto"/>
          <w:sz w:val="20"/>
          <w:szCs w:val="22"/>
          <w:shd w:val="clear" w:color="auto" w:fill="FFFFFF"/>
        </w:rPr>
        <w:t>Ønsker ikke være del av planområdet</w:t>
      </w:r>
    </w:p>
    <w:p w14:paraId="35D9CB09" w14:textId="77777777" w:rsidR="0087534B" w:rsidRPr="00CA7281" w:rsidRDefault="0087534B" w:rsidP="0087534B">
      <w:pPr>
        <w:pStyle w:val="Overskrift2"/>
        <w:rPr>
          <w:rFonts w:asciiTheme="minorHAnsi" w:eastAsiaTheme="minorEastAsia" w:hAnsiTheme="minorHAnsi" w:cstheme="minorHAnsi"/>
          <w:i/>
          <w:iCs/>
          <w:color w:val="auto"/>
          <w:sz w:val="20"/>
          <w:szCs w:val="22"/>
          <w:u w:val="single"/>
          <w:shd w:val="clear" w:color="auto" w:fill="FFFFFF"/>
        </w:rPr>
      </w:pPr>
      <w:r w:rsidRPr="00CA7281">
        <w:rPr>
          <w:rFonts w:asciiTheme="minorHAnsi" w:eastAsiaTheme="minorEastAsia" w:hAnsiTheme="minorHAnsi" w:cstheme="minorHAnsi"/>
          <w:i/>
          <w:iCs/>
          <w:color w:val="auto"/>
          <w:sz w:val="20"/>
          <w:szCs w:val="22"/>
          <w:u w:val="single"/>
          <w:shd w:val="clear" w:color="auto" w:fill="FFFFFF"/>
        </w:rPr>
        <w:t>Vår kommentar:</w:t>
      </w:r>
    </w:p>
    <w:p w14:paraId="12F32A19" w14:textId="7F4EF181" w:rsidR="009E3B56" w:rsidRDefault="0087534B" w:rsidP="0087534B">
      <w:r w:rsidRPr="009C26BD">
        <w:rPr>
          <w:rFonts w:cstheme="minorHAnsi"/>
          <w:szCs w:val="22"/>
          <w:shd w:val="clear" w:color="auto" w:fill="FFFFFF"/>
        </w:rPr>
        <w:t>Naboers eiendommer er ikke lengre del av planområdet.</w:t>
      </w:r>
    </w:p>
    <w:sectPr w:rsidR="009E3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0B90"/>
    <w:multiLevelType w:val="hybridMultilevel"/>
    <w:tmpl w:val="7E54F0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0079A4"/>
    <w:multiLevelType w:val="hybridMultilevel"/>
    <w:tmpl w:val="BEF44574"/>
    <w:lvl w:ilvl="0" w:tplc="EDCADC0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75E23"/>
    <w:multiLevelType w:val="hybridMultilevel"/>
    <w:tmpl w:val="FE709D4C"/>
    <w:lvl w:ilvl="0" w:tplc="58D66FA2">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403C6E"/>
    <w:multiLevelType w:val="hybridMultilevel"/>
    <w:tmpl w:val="D87CCB24"/>
    <w:lvl w:ilvl="0" w:tplc="D6341ED2">
      <w:numFmt w:val="bullet"/>
      <w:lvlText w:val="-"/>
      <w:lvlJc w:val="left"/>
      <w:pPr>
        <w:ind w:left="413" w:hanging="360"/>
      </w:pPr>
      <w:rPr>
        <w:rFonts w:ascii="Calibri" w:eastAsiaTheme="minorHAnsi" w:hAnsi="Calibri" w:cs="Calibri" w:hint="default"/>
      </w:rPr>
    </w:lvl>
    <w:lvl w:ilvl="1" w:tplc="04140003">
      <w:start w:val="1"/>
      <w:numFmt w:val="bullet"/>
      <w:lvlText w:val="o"/>
      <w:lvlJc w:val="left"/>
      <w:pPr>
        <w:ind w:left="1133" w:hanging="360"/>
      </w:pPr>
      <w:rPr>
        <w:rFonts w:ascii="Courier New" w:hAnsi="Courier New" w:cs="Courier New" w:hint="default"/>
      </w:rPr>
    </w:lvl>
    <w:lvl w:ilvl="2" w:tplc="04140005" w:tentative="1">
      <w:start w:val="1"/>
      <w:numFmt w:val="bullet"/>
      <w:lvlText w:val=""/>
      <w:lvlJc w:val="left"/>
      <w:pPr>
        <w:ind w:left="1853" w:hanging="360"/>
      </w:pPr>
      <w:rPr>
        <w:rFonts w:ascii="Wingdings" w:hAnsi="Wingdings" w:hint="default"/>
      </w:rPr>
    </w:lvl>
    <w:lvl w:ilvl="3" w:tplc="04140001" w:tentative="1">
      <w:start w:val="1"/>
      <w:numFmt w:val="bullet"/>
      <w:lvlText w:val=""/>
      <w:lvlJc w:val="left"/>
      <w:pPr>
        <w:ind w:left="2573" w:hanging="360"/>
      </w:pPr>
      <w:rPr>
        <w:rFonts w:ascii="Symbol" w:hAnsi="Symbol" w:hint="default"/>
      </w:rPr>
    </w:lvl>
    <w:lvl w:ilvl="4" w:tplc="04140003" w:tentative="1">
      <w:start w:val="1"/>
      <w:numFmt w:val="bullet"/>
      <w:lvlText w:val="o"/>
      <w:lvlJc w:val="left"/>
      <w:pPr>
        <w:ind w:left="3293" w:hanging="360"/>
      </w:pPr>
      <w:rPr>
        <w:rFonts w:ascii="Courier New" w:hAnsi="Courier New" w:cs="Courier New" w:hint="default"/>
      </w:rPr>
    </w:lvl>
    <w:lvl w:ilvl="5" w:tplc="04140005" w:tentative="1">
      <w:start w:val="1"/>
      <w:numFmt w:val="bullet"/>
      <w:lvlText w:val=""/>
      <w:lvlJc w:val="left"/>
      <w:pPr>
        <w:ind w:left="4013" w:hanging="360"/>
      </w:pPr>
      <w:rPr>
        <w:rFonts w:ascii="Wingdings" w:hAnsi="Wingdings" w:hint="default"/>
      </w:rPr>
    </w:lvl>
    <w:lvl w:ilvl="6" w:tplc="04140001" w:tentative="1">
      <w:start w:val="1"/>
      <w:numFmt w:val="bullet"/>
      <w:lvlText w:val=""/>
      <w:lvlJc w:val="left"/>
      <w:pPr>
        <w:ind w:left="4733" w:hanging="360"/>
      </w:pPr>
      <w:rPr>
        <w:rFonts w:ascii="Symbol" w:hAnsi="Symbol" w:hint="default"/>
      </w:rPr>
    </w:lvl>
    <w:lvl w:ilvl="7" w:tplc="04140003" w:tentative="1">
      <w:start w:val="1"/>
      <w:numFmt w:val="bullet"/>
      <w:lvlText w:val="o"/>
      <w:lvlJc w:val="left"/>
      <w:pPr>
        <w:ind w:left="5453" w:hanging="360"/>
      </w:pPr>
      <w:rPr>
        <w:rFonts w:ascii="Courier New" w:hAnsi="Courier New" w:cs="Courier New" w:hint="default"/>
      </w:rPr>
    </w:lvl>
    <w:lvl w:ilvl="8" w:tplc="04140005" w:tentative="1">
      <w:start w:val="1"/>
      <w:numFmt w:val="bullet"/>
      <w:lvlText w:val=""/>
      <w:lvlJc w:val="left"/>
      <w:pPr>
        <w:ind w:left="6173" w:hanging="360"/>
      </w:pPr>
      <w:rPr>
        <w:rFonts w:ascii="Wingdings" w:hAnsi="Wingdings" w:hint="default"/>
      </w:rPr>
    </w:lvl>
  </w:abstractNum>
  <w:abstractNum w:abstractNumId="4" w15:restartNumberingAfterBreak="0">
    <w:nsid w:val="43FD0CD5"/>
    <w:multiLevelType w:val="hybridMultilevel"/>
    <w:tmpl w:val="54AE18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8F320C"/>
    <w:multiLevelType w:val="hybridMultilevel"/>
    <w:tmpl w:val="8E70C85C"/>
    <w:lvl w:ilvl="0" w:tplc="046870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05196477">
    <w:abstractNumId w:val="3"/>
  </w:num>
  <w:num w:numId="2" w16cid:durableId="93787873">
    <w:abstractNumId w:val="1"/>
  </w:num>
  <w:num w:numId="3" w16cid:durableId="1736662802">
    <w:abstractNumId w:val="5"/>
  </w:num>
  <w:num w:numId="4" w16cid:durableId="623731596">
    <w:abstractNumId w:val="0"/>
  </w:num>
  <w:num w:numId="5" w16cid:durableId="1196652747">
    <w:abstractNumId w:val="4"/>
  </w:num>
  <w:num w:numId="6" w16cid:durableId="1064991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A0"/>
    <w:rsid w:val="00081CFC"/>
    <w:rsid w:val="0016479C"/>
    <w:rsid w:val="00173A98"/>
    <w:rsid w:val="001D56B0"/>
    <w:rsid w:val="001F16C8"/>
    <w:rsid w:val="00263A31"/>
    <w:rsid w:val="002E5D22"/>
    <w:rsid w:val="00307F78"/>
    <w:rsid w:val="003739F6"/>
    <w:rsid w:val="003E4B20"/>
    <w:rsid w:val="00470058"/>
    <w:rsid w:val="0047496D"/>
    <w:rsid w:val="004B1C82"/>
    <w:rsid w:val="004C26CE"/>
    <w:rsid w:val="004C35A0"/>
    <w:rsid w:val="00526525"/>
    <w:rsid w:val="00541977"/>
    <w:rsid w:val="00592B67"/>
    <w:rsid w:val="005A5B47"/>
    <w:rsid w:val="0060176F"/>
    <w:rsid w:val="00617988"/>
    <w:rsid w:val="006509E1"/>
    <w:rsid w:val="006B1752"/>
    <w:rsid w:val="00743616"/>
    <w:rsid w:val="007A350E"/>
    <w:rsid w:val="0080337F"/>
    <w:rsid w:val="00836F85"/>
    <w:rsid w:val="008600EA"/>
    <w:rsid w:val="0087534B"/>
    <w:rsid w:val="008C4867"/>
    <w:rsid w:val="009413D6"/>
    <w:rsid w:val="009E3B56"/>
    <w:rsid w:val="00A72AF2"/>
    <w:rsid w:val="00AF54E1"/>
    <w:rsid w:val="00AF6356"/>
    <w:rsid w:val="00B11E65"/>
    <w:rsid w:val="00B524C5"/>
    <w:rsid w:val="00C14F5F"/>
    <w:rsid w:val="00CE69A7"/>
    <w:rsid w:val="00CF58EE"/>
    <w:rsid w:val="00D613EF"/>
    <w:rsid w:val="00E17D93"/>
    <w:rsid w:val="00E36BB6"/>
    <w:rsid w:val="00F446B0"/>
    <w:rsid w:val="00FC5D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E95A"/>
  <w15:chartTrackingRefBased/>
  <w15:docId w15:val="{2D1A17D1-CE3C-4F99-9963-BA261234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4B"/>
    <w:pPr>
      <w:spacing w:after="120" w:line="264" w:lineRule="auto"/>
    </w:pPr>
    <w:rPr>
      <w:rFonts w:eastAsiaTheme="minorEastAsia"/>
      <w:sz w:val="20"/>
      <w:szCs w:val="20"/>
      <w:lang w:eastAsia="nb-NO"/>
    </w:rPr>
  </w:style>
  <w:style w:type="paragraph" w:styleId="Overskrift2">
    <w:name w:val="heading 2"/>
    <w:basedOn w:val="Normal"/>
    <w:next w:val="Normal"/>
    <w:link w:val="Overskrift2Tegn"/>
    <w:uiPriority w:val="9"/>
    <w:unhideWhenUsed/>
    <w:qFormat/>
    <w:rsid w:val="0087534B"/>
    <w:pPr>
      <w:keepNext/>
      <w:keepLines/>
      <w:spacing w:before="80" w:after="0" w:line="240" w:lineRule="auto"/>
      <w:outlineLvl w:val="1"/>
    </w:pPr>
    <w:rPr>
      <w:rFonts w:asciiTheme="majorHAnsi" w:eastAsiaTheme="majorEastAsia" w:hAnsiTheme="majorHAnsi" w:cstheme="majorBidi"/>
      <w:color w:val="4472C4" w:themeColor="accent1"/>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35A0"/>
    <w:pPr>
      <w:ind w:left="720"/>
      <w:contextualSpacing/>
    </w:pPr>
  </w:style>
  <w:style w:type="character" w:customStyle="1" w:styleId="Overskrift2Tegn">
    <w:name w:val="Overskrift 2 Tegn"/>
    <w:basedOn w:val="Standardskriftforavsnitt"/>
    <w:link w:val="Overskrift2"/>
    <w:uiPriority w:val="9"/>
    <w:rsid w:val="0087534B"/>
    <w:rPr>
      <w:rFonts w:asciiTheme="majorHAnsi" w:eastAsiaTheme="majorEastAsia" w:hAnsiTheme="majorHAnsi" w:cstheme="majorBidi"/>
      <w:color w:val="4472C4" w:themeColor="accent1"/>
      <w:sz w:val="24"/>
      <w:szCs w:val="28"/>
      <w:lang w:eastAsia="nb-NO"/>
    </w:rPr>
  </w:style>
  <w:style w:type="paragraph" w:styleId="Ingenmellomrom">
    <w:name w:val="No Spacing"/>
    <w:uiPriority w:val="1"/>
    <w:qFormat/>
    <w:rsid w:val="005A5B47"/>
    <w:pPr>
      <w:spacing w:after="0" w:line="240" w:lineRule="auto"/>
    </w:pPr>
    <w:rPr>
      <w:rFonts w:eastAsiaTheme="minorEastAsia"/>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1464">
      <w:bodyDiv w:val="1"/>
      <w:marLeft w:val="0"/>
      <w:marRight w:val="0"/>
      <w:marTop w:val="0"/>
      <w:marBottom w:val="0"/>
      <w:divBdr>
        <w:top w:val="none" w:sz="0" w:space="0" w:color="auto"/>
        <w:left w:val="none" w:sz="0" w:space="0" w:color="auto"/>
        <w:bottom w:val="none" w:sz="0" w:space="0" w:color="auto"/>
        <w:right w:val="none" w:sz="0" w:space="0" w:color="auto"/>
      </w:divBdr>
    </w:div>
    <w:div w:id="175447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9886</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Flatin Drogseth</dc:creator>
  <cp:keywords/>
  <dc:description/>
  <cp:lastModifiedBy>Sanja Kubat</cp:lastModifiedBy>
  <cp:revision>3</cp:revision>
  <dcterms:created xsi:type="dcterms:W3CDTF">2024-11-27T11:51:00Z</dcterms:created>
  <dcterms:modified xsi:type="dcterms:W3CDTF">2024-11-27T11:52:00Z</dcterms:modified>
</cp:coreProperties>
</file>