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2A" w:rsidRPr="009B758C" w:rsidRDefault="003A172A">
      <w:pPr>
        <w:rPr>
          <w:sz w:val="20"/>
          <w:szCs w:val="20"/>
        </w:rPr>
      </w:pPr>
      <w:r w:rsidRPr="009B758C">
        <w:rPr>
          <w:sz w:val="20"/>
          <w:szCs w:val="20"/>
        </w:rPr>
        <w:t>01.01.201</w:t>
      </w:r>
      <w:r w:rsidR="009B758C" w:rsidRPr="009B758C">
        <w:rPr>
          <w:sz w:val="20"/>
          <w:szCs w:val="20"/>
        </w:rPr>
        <w:t>8</w:t>
      </w:r>
    </w:p>
    <w:p w:rsidR="00C108DD" w:rsidRPr="00F65023" w:rsidRDefault="00F65023">
      <w:pPr>
        <w:rPr>
          <w:b/>
          <w:sz w:val="28"/>
          <w:szCs w:val="28"/>
        </w:rPr>
      </w:pPr>
      <w:r w:rsidRPr="00F65023">
        <w:rPr>
          <w:b/>
          <w:sz w:val="28"/>
          <w:szCs w:val="28"/>
        </w:rPr>
        <w:t>SJEKKLISTE FOR KOMPLETT BYGGESØKNAD PBL § 20-3</w:t>
      </w:r>
    </w:p>
    <w:tbl>
      <w:tblPr>
        <w:tblStyle w:val="Tabellrutenett"/>
        <w:tblW w:w="0" w:type="auto"/>
        <w:tblLook w:val="04A0" w:firstRow="1" w:lastRow="0" w:firstColumn="1" w:lastColumn="0" w:noHBand="0" w:noVBand="1"/>
      </w:tblPr>
      <w:tblGrid>
        <w:gridCol w:w="721"/>
        <w:gridCol w:w="692"/>
        <w:gridCol w:w="760"/>
        <w:gridCol w:w="6889"/>
      </w:tblGrid>
      <w:tr w:rsidR="003A172A" w:rsidTr="003A172A">
        <w:tc>
          <w:tcPr>
            <w:tcW w:w="721" w:type="dxa"/>
            <w:vMerge w:val="restart"/>
            <w:shd w:val="clear" w:color="auto" w:fill="FFF2CC" w:themeFill="accent4" w:themeFillTint="33"/>
          </w:tcPr>
          <w:p w:rsidR="003A172A" w:rsidRPr="00E12847" w:rsidRDefault="003A172A">
            <w:pPr>
              <w:rPr>
                <w:sz w:val="24"/>
                <w:szCs w:val="24"/>
              </w:rPr>
            </w:pPr>
            <w:r w:rsidRPr="00E12847">
              <w:rPr>
                <w:sz w:val="24"/>
                <w:szCs w:val="24"/>
              </w:rPr>
              <w:t>Gnr:</w:t>
            </w:r>
          </w:p>
        </w:tc>
        <w:tc>
          <w:tcPr>
            <w:tcW w:w="692" w:type="dxa"/>
            <w:vMerge w:val="restart"/>
            <w:shd w:val="clear" w:color="auto" w:fill="FFF2CC" w:themeFill="accent4" w:themeFillTint="33"/>
          </w:tcPr>
          <w:p w:rsidR="003A172A" w:rsidRPr="00E12847" w:rsidRDefault="003A172A">
            <w:pPr>
              <w:rPr>
                <w:sz w:val="24"/>
                <w:szCs w:val="24"/>
              </w:rPr>
            </w:pPr>
            <w:r w:rsidRPr="00E12847">
              <w:rPr>
                <w:sz w:val="24"/>
                <w:szCs w:val="24"/>
              </w:rPr>
              <w:t>Bnr:</w:t>
            </w:r>
          </w:p>
        </w:tc>
        <w:tc>
          <w:tcPr>
            <w:tcW w:w="760" w:type="dxa"/>
            <w:vMerge w:val="restart"/>
            <w:shd w:val="clear" w:color="auto" w:fill="FFF2CC" w:themeFill="accent4" w:themeFillTint="33"/>
          </w:tcPr>
          <w:p w:rsidR="003A172A" w:rsidRPr="00E12847" w:rsidRDefault="003A172A">
            <w:pPr>
              <w:rPr>
                <w:sz w:val="24"/>
                <w:szCs w:val="24"/>
              </w:rPr>
            </w:pPr>
            <w:proofErr w:type="spellStart"/>
            <w:r w:rsidRPr="00E12847">
              <w:rPr>
                <w:sz w:val="24"/>
                <w:szCs w:val="24"/>
              </w:rPr>
              <w:t>Fnr</w:t>
            </w:r>
            <w:proofErr w:type="spellEnd"/>
            <w:r w:rsidRPr="00E12847">
              <w:rPr>
                <w:sz w:val="24"/>
                <w:szCs w:val="24"/>
              </w:rPr>
              <w:t>:</w:t>
            </w:r>
          </w:p>
        </w:tc>
        <w:tc>
          <w:tcPr>
            <w:tcW w:w="6889" w:type="dxa"/>
            <w:shd w:val="clear" w:color="auto" w:fill="FFF2CC" w:themeFill="accent4" w:themeFillTint="33"/>
          </w:tcPr>
          <w:p w:rsidR="003A172A" w:rsidRPr="00E12847" w:rsidRDefault="003A172A">
            <w:pPr>
              <w:rPr>
                <w:sz w:val="24"/>
                <w:szCs w:val="24"/>
              </w:rPr>
            </w:pPr>
            <w:r w:rsidRPr="00E12847">
              <w:rPr>
                <w:sz w:val="24"/>
                <w:szCs w:val="24"/>
              </w:rPr>
              <w:t>Adresse:</w:t>
            </w:r>
          </w:p>
        </w:tc>
      </w:tr>
      <w:tr w:rsidR="003A172A" w:rsidTr="003A172A">
        <w:tc>
          <w:tcPr>
            <w:tcW w:w="721" w:type="dxa"/>
            <w:vMerge/>
            <w:shd w:val="clear" w:color="auto" w:fill="FFF2CC" w:themeFill="accent4" w:themeFillTint="33"/>
          </w:tcPr>
          <w:p w:rsidR="003A172A" w:rsidRPr="00E12847" w:rsidRDefault="003A172A">
            <w:pPr>
              <w:rPr>
                <w:sz w:val="24"/>
                <w:szCs w:val="24"/>
              </w:rPr>
            </w:pPr>
          </w:p>
        </w:tc>
        <w:tc>
          <w:tcPr>
            <w:tcW w:w="692" w:type="dxa"/>
            <w:vMerge/>
            <w:shd w:val="clear" w:color="auto" w:fill="FFF2CC" w:themeFill="accent4" w:themeFillTint="33"/>
          </w:tcPr>
          <w:p w:rsidR="003A172A" w:rsidRPr="00E12847" w:rsidRDefault="003A172A">
            <w:pPr>
              <w:rPr>
                <w:sz w:val="24"/>
                <w:szCs w:val="24"/>
              </w:rPr>
            </w:pPr>
          </w:p>
        </w:tc>
        <w:tc>
          <w:tcPr>
            <w:tcW w:w="760" w:type="dxa"/>
            <w:vMerge/>
            <w:shd w:val="clear" w:color="auto" w:fill="FFF2CC" w:themeFill="accent4" w:themeFillTint="33"/>
          </w:tcPr>
          <w:p w:rsidR="003A172A" w:rsidRPr="00E12847" w:rsidRDefault="003A172A">
            <w:pPr>
              <w:rPr>
                <w:sz w:val="24"/>
                <w:szCs w:val="24"/>
              </w:rPr>
            </w:pPr>
          </w:p>
        </w:tc>
        <w:tc>
          <w:tcPr>
            <w:tcW w:w="6889" w:type="dxa"/>
            <w:shd w:val="clear" w:color="auto" w:fill="FFF2CC" w:themeFill="accent4" w:themeFillTint="33"/>
          </w:tcPr>
          <w:p w:rsidR="003A172A" w:rsidRPr="00E12847" w:rsidRDefault="003A172A">
            <w:pPr>
              <w:rPr>
                <w:sz w:val="24"/>
                <w:szCs w:val="24"/>
              </w:rPr>
            </w:pPr>
            <w:r w:rsidRPr="00E12847">
              <w:rPr>
                <w:sz w:val="24"/>
                <w:szCs w:val="24"/>
              </w:rPr>
              <w:t>Tiltak:</w:t>
            </w:r>
          </w:p>
        </w:tc>
      </w:tr>
    </w:tbl>
    <w:p w:rsidR="00F65023" w:rsidRDefault="00F65023"/>
    <w:p w:rsidR="00E12847" w:rsidRDefault="00E12847" w:rsidP="00E12847">
      <w:pPr>
        <w:jc w:val="center"/>
        <w:rPr>
          <w:sz w:val="28"/>
          <w:szCs w:val="28"/>
        </w:rPr>
      </w:pPr>
      <w:proofErr w:type="spellStart"/>
      <w:r w:rsidRPr="00E12847">
        <w:rPr>
          <w:sz w:val="28"/>
          <w:szCs w:val="28"/>
        </w:rPr>
        <w:t>Kárášjoga</w:t>
      </w:r>
      <w:proofErr w:type="spellEnd"/>
      <w:r w:rsidRPr="00E12847">
        <w:rPr>
          <w:sz w:val="28"/>
          <w:szCs w:val="28"/>
        </w:rPr>
        <w:t xml:space="preserve"> </w:t>
      </w:r>
      <w:proofErr w:type="spellStart"/>
      <w:r w:rsidRPr="00E12847">
        <w:rPr>
          <w:sz w:val="28"/>
          <w:szCs w:val="28"/>
        </w:rPr>
        <w:t>gielda</w:t>
      </w:r>
      <w:proofErr w:type="spellEnd"/>
      <w:r w:rsidRPr="00E12847">
        <w:rPr>
          <w:sz w:val="28"/>
          <w:szCs w:val="28"/>
        </w:rPr>
        <w:t xml:space="preserve"> Karasjok kommune</w:t>
      </w:r>
    </w:p>
    <w:tbl>
      <w:tblPr>
        <w:tblStyle w:val="Tabellrutenett"/>
        <w:tblW w:w="0" w:type="auto"/>
        <w:tblLook w:val="04A0" w:firstRow="1" w:lastRow="0" w:firstColumn="1" w:lastColumn="0" w:noHBand="0" w:noVBand="1"/>
      </w:tblPr>
      <w:tblGrid>
        <w:gridCol w:w="9062"/>
      </w:tblGrid>
      <w:tr w:rsidR="00E12847" w:rsidRPr="00E12847" w:rsidTr="00E12847">
        <w:tc>
          <w:tcPr>
            <w:tcW w:w="9062" w:type="dxa"/>
            <w:shd w:val="clear" w:color="auto" w:fill="BDD6EE" w:themeFill="accent1" w:themeFillTint="66"/>
          </w:tcPr>
          <w:p w:rsidR="00E12847" w:rsidRPr="00E12847" w:rsidRDefault="00E12847">
            <w:pPr>
              <w:rPr>
                <w:sz w:val="24"/>
                <w:szCs w:val="24"/>
              </w:rPr>
            </w:pPr>
            <w:r w:rsidRPr="00E12847">
              <w:rPr>
                <w:sz w:val="24"/>
                <w:szCs w:val="24"/>
              </w:rPr>
              <w:t>BRUK SJEKKLISTEN! LEVER KOMPLETT SØKNAD! SPAR TID!</w:t>
            </w:r>
          </w:p>
        </w:tc>
      </w:tr>
    </w:tbl>
    <w:p w:rsidR="00E12847" w:rsidRDefault="00E12847"/>
    <w:tbl>
      <w:tblPr>
        <w:tblStyle w:val="Tabellrutenett"/>
        <w:tblW w:w="0" w:type="auto"/>
        <w:tblLook w:val="04A0" w:firstRow="1" w:lastRow="0" w:firstColumn="1" w:lastColumn="0" w:noHBand="0" w:noVBand="1"/>
      </w:tblPr>
      <w:tblGrid>
        <w:gridCol w:w="6516"/>
        <w:gridCol w:w="709"/>
        <w:gridCol w:w="708"/>
        <w:gridCol w:w="1129"/>
      </w:tblGrid>
      <w:tr w:rsidR="008455B7" w:rsidRPr="008455B7" w:rsidTr="00F65023">
        <w:tc>
          <w:tcPr>
            <w:tcW w:w="6516" w:type="dxa"/>
            <w:shd w:val="clear" w:color="auto" w:fill="BDD6EE" w:themeFill="accent1" w:themeFillTint="66"/>
          </w:tcPr>
          <w:p w:rsidR="008455B7" w:rsidRPr="00F831EF" w:rsidRDefault="008455B7">
            <w:pPr>
              <w:rPr>
                <w:b/>
                <w:sz w:val="28"/>
                <w:szCs w:val="28"/>
              </w:rPr>
            </w:pPr>
            <w:r w:rsidRPr="00F831EF">
              <w:rPr>
                <w:b/>
                <w:sz w:val="28"/>
                <w:szCs w:val="28"/>
              </w:rPr>
              <w:t>Plansjekk</w:t>
            </w:r>
          </w:p>
        </w:tc>
        <w:tc>
          <w:tcPr>
            <w:tcW w:w="709" w:type="dxa"/>
            <w:shd w:val="clear" w:color="auto" w:fill="BDD6EE" w:themeFill="accent1" w:themeFillTint="66"/>
          </w:tcPr>
          <w:p w:rsidR="008455B7" w:rsidRPr="008455B7" w:rsidRDefault="008455B7" w:rsidP="008455B7">
            <w:pPr>
              <w:jc w:val="center"/>
              <w:rPr>
                <w:b/>
                <w:sz w:val="28"/>
                <w:szCs w:val="28"/>
              </w:rPr>
            </w:pPr>
            <w:r w:rsidRPr="008455B7">
              <w:rPr>
                <w:b/>
                <w:sz w:val="28"/>
                <w:szCs w:val="28"/>
              </w:rPr>
              <w:t>JA</w:t>
            </w:r>
          </w:p>
        </w:tc>
        <w:tc>
          <w:tcPr>
            <w:tcW w:w="708" w:type="dxa"/>
            <w:shd w:val="clear" w:color="auto" w:fill="BDD6EE" w:themeFill="accent1" w:themeFillTint="66"/>
          </w:tcPr>
          <w:p w:rsidR="008455B7" w:rsidRPr="008455B7" w:rsidRDefault="008455B7" w:rsidP="008455B7">
            <w:pPr>
              <w:jc w:val="center"/>
              <w:rPr>
                <w:b/>
                <w:sz w:val="28"/>
                <w:szCs w:val="28"/>
              </w:rPr>
            </w:pPr>
            <w:r w:rsidRPr="008455B7">
              <w:rPr>
                <w:b/>
                <w:sz w:val="28"/>
                <w:szCs w:val="28"/>
              </w:rPr>
              <w:t>NEI</w:t>
            </w:r>
          </w:p>
        </w:tc>
        <w:tc>
          <w:tcPr>
            <w:tcW w:w="1129" w:type="dxa"/>
            <w:shd w:val="clear" w:color="auto" w:fill="BDD6EE" w:themeFill="accent1" w:themeFillTint="66"/>
          </w:tcPr>
          <w:p w:rsidR="008455B7" w:rsidRPr="008455B7" w:rsidRDefault="008455B7" w:rsidP="008455B7">
            <w:pPr>
              <w:jc w:val="center"/>
              <w:rPr>
                <w:b/>
                <w:sz w:val="28"/>
                <w:szCs w:val="28"/>
              </w:rPr>
            </w:pPr>
            <w:r w:rsidRPr="008455B7">
              <w:rPr>
                <w:b/>
                <w:sz w:val="28"/>
                <w:szCs w:val="28"/>
              </w:rPr>
              <w:t>Ikke aktuelt</w:t>
            </w:r>
          </w:p>
        </w:tc>
      </w:tr>
      <w:tr w:rsidR="008455B7" w:rsidTr="00F65023">
        <w:tc>
          <w:tcPr>
            <w:tcW w:w="6516" w:type="dxa"/>
          </w:tcPr>
          <w:p w:rsidR="008455B7" w:rsidRDefault="008455B7">
            <w:r>
              <w:t>Tiltaket er iht. kommuneplan</w:t>
            </w:r>
          </w:p>
        </w:tc>
        <w:tc>
          <w:tcPr>
            <w:tcW w:w="709" w:type="dxa"/>
          </w:tcPr>
          <w:p w:rsidR="008455B7" w:rsidRDefault="008455B7"/>
        </w:tc>
        <w:tc>
          <w:tcPr>
            <w:tcW w:w="708" w:type="dxa"/>
          </w:tcPr>
          <w:p w:rsidR="008455B7" w:rsidRDefault="008455B7"/>
        </w:tc>
        <w:tc>
          <w:tcPr>
            <w:tcW w:w="1129" w:type="dxa"/>
          </w:tcPr>
          <w:p w:rsidR="008455B7" w:rsidRDefault="008455B7"/>
        </w:tc>
      </w:tr>
      <w:tr w:rsidR="008455B7" w:rsidTr="00F65023">
        <w:tc>
          <w:tcPr>
            <w:tcW w:w="6516" w:type="dxa"/>
          </w:tcPr>
          <w:p w:rsidR="008455B7" w:rsidRDefault="008455B7">
            <w:r>
              <w:t>Regulert område</w:t>
            </w:r>
          </w:p>
        </w:tc>
        <w:tc>
          <w:tcPr>
            <w:tcW w:w="709" w:type="dxa"/>
          </w:tcPr>
          <w:p w:rsidR="008455B7" w:rsidRDefault="008455B7"/>
        </w:tc>
        <w:tc>
          <w:tcPr>
            <w:tcW w:w="708" w:type="dxa"/>
          </w:tcPr>
          <w:p w:rsidR="008455B7" w:rsidRDefault="008455B7"/>
        </w:tc>
        <w:tc>
          <w:tcPr>
            <w:tcW w:w="1129" w:type="dxa"/>
          </w:tcPr>
          <w:p w:rsidR="008455B7" w:rsidRDefault="008455B7"/>
        </w:tc>
      </w:tr>
      <w:tr w:rsidR="008455B7" w:rsidTr="00F65023">
        <w:tc>
          <w:tcPr>
            <w:tcW w:w="6516" w:type="dxa"/>
          </w:tcPr>
          <w:p w:rsidR="008455B7" w:rsidRDefault="008455B7">
            <w:r>
              <w:t>Uregulert område</w:t>
            </w:r>
          </w:p>
        </w:tc>
        <w:tc>
          <w:tcPr>
            <w:tcW w:w="709" w:type="dxa"/>
          </w:tcPr>
          <w:p w:rsidR="008455B7" w:rsidRDefault="008455B7"/>
        </w:tc>
        <w:tc>
          <w:tcPr>
            <w:tcW w:w="708" w:type="dxa"/>
          </w:tcPr>
          <w:p w:rsidR="008455B7" w:rsidRDefault="008455B7"/>
        </w:tc>
        <w:tc>
          <w:tcPr>
            <w:tcW w:w="1129" w:type="dxa"/>
          </w:tcPr>
          <w:p w:rsidR="008455B7" w:rsidRDefault="008455B7"/>
        </w:tc>
      </w:tr>
      <w:tr w:rsidR="008455B7" w:rsidTr="00F65023">
        <w:tc>
          <w:tcPr>
            <w:tcW w:w="6516" w:type="dxa"/>
          </w:tcPr>
          <w:p w:rsidR="008455B7" w:rsidRDefault="008455B7">
            <w:r>
              <w:t>Tiltaket er iht. reguleringsformålet</w:t>
            </w:r>
          </w:p>
        </w:tc>
        <w:tc>
          <w:tcPr>
            <w:tcW w:w="709" w:type="dxa"/>
          </w:tcPr>
          <w:p w:rsidR="008455B7" w:rsidRDefault="008455B7"/>
        </w:tc>
        <w:tc>
          <w:tcPr>
            <w:tcW w:w="708" w:type="dxa"/>
          </w:tcPr>
          <w:p w:rsidR="008455B7" w:rsidRDefault="008455B7"/>
        </w:tc>
        <w:tc>
          <w:tcPr>
            <w:tcW w:w="1129" w:type="dxa"/>
          </w:tcPr>
          <w:p w:rsidR="008455B7" w:rsidRDefault="008455B7"/>
        </w:tc>
      </w:tr>
      <w:tr w:rsidR="008455B7" w:rsidTr="00F65023">
        <w:tc>
          <w:tcPr>
            <w:tcW w:w="6516" w:type="dxa"/>
          </w:tcPr>
          <w:p w:rsidR="008455B7" w:rsidRDefault="008455B7">
            <w:r>
              <w:t>Tiltaket er iht. reguleringsbestemmelsene</w:t>
            </w:r>
          </w:p>
        </w:tc>
        <w:tc>
          <w:tcPr>
            <w:tcW w:w="709" w:type="dxa"/>
          </w:tcPr>
          <w:p w:rsidR="008455B7" w:rsidRDefault="008455B7"/>
        </w:tc>
        <w:tc>
          <w:tcPr>
            <w:tcW w:w="708" w:type="dxa"/>
          </w:tcPr>
          <w:p w:rsidR="008455B7" w:rsidRDefault="008455B7"/>
        </w:tc>
        <w:tc>
          <w:tcPr>
            <w:tcW w:w="1129" w:type="dxa"/>
          </w:tcPr>
          <w:p w:rsidR="008455B7" w:rsidRDefault="008455B7"/>
        </w:tc>
      </w:tr>
      <w:tr w:rsidR="008455B7" w:rsidTr="00F65023">
        <w:tc>
          <w:tcPr>
            <w:tcW w:w="6516" w:type="dxa"/>
          </w:tcPr>
          <w:p w:rsidR="008455B7" w:rsidRDefault="008455B7">
            <w:r w:rsidRPr="008455B7">
              <w:t>Tiltaket er iht.</w:t>
            </w:r>
            <w:r>
              <w:t xml:space="preserve"> bebyggelsesplan</w:t>
            </w:r>
          </w:p>
        </w:tc>
        <w:tc>
          <w:tcPr>
            <w:tcW w:w="709" w:type="dxa"/>
          </w:tcPr>
          <w:p w:rsidR="008455B7" w:rsidRDefault="008455B7"/>
        </w:tc>
        <w:tc>
          <w:tcPr>
            <w:tcW w:w="708" w:type="dxa"/>
          </w:tcPr>
          <w:p w:rsidR="008455B7" w:rsidRDefault="008455B7"/>
        </w:tc>
        <w:tc>
          <w:tcPr>
            <w:tcW w:w="1129" w:type="dxa"/>
          </w:tcPr>
          <w:p w:rsidR="008455B7" w:rsidRDefault="008455B7"/>
        </w:tc>
      </w:tr>
    </w:tbl>
    <w:p w:rsidR="008455B7" w:rsidRDefault="008455B7"/>
    <w:tbl>
      <w:tblPr>
        <w:tblStyle w:val="Tabellrutenett"/>
        <w:tblW w:w="0" w:type="auto"/>
        <w:tblLook w:val="04A0" w:firstRow="1" w:lastRow="0" w:firstColumn="1" w:lastColumn="0" w:noHBand="0" w:noVBand="1"/>
      </w:tblPr>
      <w:tblGrid>
        <w:gridCol w:w="6516"/>
        <w:gridCol w:w="709"/>
        <w:gridCol w:w="708"/>
        <w:gridCol w:w="1129"/>
      </w:tblGrid>
      <w:tr w:rsidR="00F65023" w:rsidRPr="008455B7" w:rsidTr="00F65023">
        <w:tc>
          <w:tcPr>
            <w:tcW w:w="6516" w:type="dxa"/>
            <w:shd w:val="clear" w:color="auto" w:fill="BDD6EE" w:themeFill="accent1" w:themeFillTint="66"/>
          </w:tcPr>
          <w:p w:rsidR="008455B7" w:rsidRPr="008455B7" w:rsidRDefault="008455B7" w:rsidP="008455B7">
            <w:pPr>
              <w:rPr>
                <w:b/>
                <w:sz w:val="28"/>
                <w:szCs w:val="28"/>
              </w:rPr>
            </w:pPr>
            <w:r>
              <w:rPr>
                <w:b/>
                <w:sz w:val="28"/>
                <w:szCs w:val="28"/>
              </w:rPr>
              <w:t xml:space="preserve">Kultur/ natur/ plassering/ byggegrunn </w:t>
            </w:r>
            <w:proofErr w:type="spellStart"/>
            <w:r>
              <w:rPr>
                <w:b/>
                <w:sz w:val="28"/>
                <w:szCs w:val="28"/>
              </w:rPr>
              <w:t>m.m</w:t>
            </w:r>
            <w:proofErr w:type="spellEnd"/>
          </w:p>
        </w:tc>
        <w:tc>
          <w:tcPr>
            <w:tcW w:w="709" w:type="dxa"/>
            <w:shd w:val="clear" w:color="auto" w:fill="BDD6EE" w:themeFill="accent1" w:themeFillTint="66"/>
          </w:tcPr>
          <w:p w:rsidR="008455B7" w:rsidRPr="008455B7" w:rsidRDefault="008455B7" w:rsidP="00F778F5">
            <w:pPr>
              <w:jc w:val="center"/>
              <w:rPr>
                <w:b/>
                <w:sz w:val="28"/>
                <w:szCs w:val="28"/>
              </w:rPr>
            </w:pPr>
            <w:r w:rsidRPr="008455B7">
              <w:rPr>
                <w:b/>
                <w:sz w:val="28"/>
                <w:szCs w:val="28"/>
              </w:rPr>
              <w:t>JA</w:t>
            </w:r>
          </w:p>
        </w:tc>
        <w:tc>
          <w:tcPr>
            <w:tcW w:w="708" w:type="dxa"/>
            <w:shd w:val="clear" w:color="auto" w:fill="BDD6EE" w:themeFill="accent1" w:themeFillTint="66"/>
          </w:tcPr>
          <w:p w:rsidR="008455B7" w:rsidRPr="008455B7" w:rsidRDefault="008455B7" w:rsidP="00F778F5">
            <w:pPr>
              <w:jc w:val="center"/>
              <w:rPr>
                <w:b/>
                <w:sz w:val="28"/>
                <w:szCs w:val="28"/>
              </w:rPr>
            </w:pPr>
            <w:r w:rsidRPr="008455B7">
              <w:rPr>
                <w:b/>
                <w:sz w:val="28"/>
                <w:szCs w:val="28"/>
              </w:rPr>
              <w:t>NEI</w:t>
            </w:r>
          </w:p>
        </w:tc>
        <w:tc>
          <w:tcPr>
            <w:tcW w:w="1129" w:type="dxa"/>
            <w:shd w:val="clear" w:color="auto" w:fill="BDD6EE" w:themeFill="accent1" w:themeFillTint="66"/>
          </w:tcPr>
          <w:p w:rsidR="008455B7" w:rsidRPr="008455B7" w:rsidRDefault="008455B7" w:rsidP="00F778F5">
            <w:pPr>
              <w:jc w:val="center"/>
              <w:rPr>
                <w:b/>
                <w:sz w:val="28"/>
                <w:szCs w:val="28"/>
              </w:rPr>
            </w:pPr>
            <w:r w:rsidRPr="008455B7">
              <w:rPr>
                <w:b/>
                <w:sz w:val="28"/>
                <w:szCs w:val="28"/>
              </w:rPr>
              <w:t>Ikke aktuelt</w:t>
            </w:r>
          </w:p>
        </w:tc>
      </w:tr>
      <w:tr w:rsidR="008455B7" w:rsidTr="00F65023">
        <w:tc>
          <w:tcPr>
            <w:tcW w:w="6516" w:type="dxa"/>
          </w:tcPr>
          <w:p w:rsidR="008455B7" w:rsidRDefault="008455B7" w:rsidP="00F778F5">
            <w:r>
              <w:t>Kulturminne på eiendommen</w:t>
            </w:r>
          </w:p>
        </w:tc>
        <w:tc>
          <w:tcPr>
            <w:tcW w:w="709" w:type="dxa"/>
          </w:tcPr>
          <w:p w:rsidR="008455B7" w:rsidRDefault="008455B7" w:rsidP="00F778F5"/>
        </w:tc>
        <w:tc>
          <w:tcPr>
            <w:tcW w:w="708" w:type="dxa"/>
          </w:tcPr>
          <w:p w:rsidR="008455B7" w:rsidRDefault="008455B7" w:rsidP="00F778F5"/>
        </w:tc>
        <w:tc>
          <w:tcPr>
            <w:tcW w:w="1129" w:type="dxa"/>
          </w:tcPr>
          <w:p w:rsidR="008455B7" w:rsidRDefault="008455B7" w:rsidP="00F778F5"/>
        </w:tc>
      </w:tr>
      <w:tr w:rsidR="008455B7" w:rsidTr="00F65023">
        <w:tc>
          <w:tcPr>
            <w:tcW w:w="6516" w:type="dxa"/>
          </w:tcPr>
          <w:p w:rsidR="008455B7" w:rsidRDefault="008455B7" w:rsidP="00F778F5">
            <w:r>
              <w:t>Tiltak på kulturminne</w:t>
            </w:r>
          </w:p>
        </w:tc>
        <w:tc>
          <w:tcPr>
            <w:tcW w:w="709" w:type="dxa"/>
          </w:tcPr>
          <w:p w:rsidR="008455B7" w:rsidRDefault="008455B7" w:rsidP="00F778F5"/>
        </w:tc>
        <w:tc>
          <w:tcPr>
            <w:tcW w:w="708" w:type="dxa"/>
          </w:tcPr>
          <w:p w:rsidR="008455B7" w:rsidRDefault="008455B7" w:rsidP="00F778F5"/>
        </w:tc>
        <w:tc>
          <w:tcPr>
            <w:tcW w:w="1129" w:type="dxa"/>
          </w:tcPr>
          <w:p w:rsidR="008455B7" w:rsidRDefault="008455B7" w:rsidP="00F778F5"/>
        </w:tc>
      </w:tr>
      <w:tr w:rsidR="008455B7" w:rsidTr="00F65023">
        <w:tc>
          <w:tcPr>
            <w:tcW w:w="6516" w:type="dxa"/>
          </w:tcPr>
          <w:p w:rsidR="008455B7" w:rsidRDefault="00C742DF" w:rsidP="00F778F5">
            <w:r w:rsidRPr="00C742DF">
              <w:t xml:space="preserve">Kulturminne på </w:t>
            </w:r>
            <w:r>
              <w:t>nabo</w:t>
            </w:r>
            <w:r w:rsidRPr="00C742DF">
              <w:t>eiendommen</w:t>
            </w:r>
          </w:p>
        </w:tc>
        <w:tc>
          <w:tcPr>
            <w:tcW w:w="709" w:type="dxa"/>
          </w:tcPr>
          <w:p w:rsidR="008455B7" w:rsidRDefault="008455B7" w:rsidP="00F778F5"/>
        </w:tc>
        <w:tc>
          <w:tcPr>
            <w:tcW w:w="708" w:type="dxa"/>
          </w:tcPr>
          <w:p w:rsidR="008455B7" w:rsidRDefault="008455B7" w:rsidP="00F778F5"/>
        </w:tc>
        <w:tc>
          <w:tcPr>
            <w:tcW w:w="1129" w:type="dxa"/>
          </w:tcPr>
          <w:p w:rsidR="008455B7" w:rsidRDefault="008455B7" w:rsidP="00F778F5"/>
        </w:tc>
      </w:tr>
      <w:tr w:rsidR="008455B7" w:rsidTr="00F65023">
        <w:tc>
          <w:tcPr>
            <w:tcW w:w="6516" w:type="dxa"/>
          </w:tcPr>
          <w:p w:rsidR="008455B7" w:rsidRDefault="00C742DF" w:rsidP="00C742DF">
            <w:r>
              <w:t xml:space="preserve">Er det registrert «utvalgte naturtyper», prioriterte arter eller rødlistearter på eiendommen? </w:t>
            </w:r>
            <w:r w:rsidRPr="00C742DF">
              <w:rPr>
                <w:sz w:val="18"/>
                <w:szCs w:val="18"/>
              </w:rPr>
              <w:t>Jfr. § 9-4</w:t>
            </w:r>
            <w:r w:rsidR="009B758C">
              <w:rPr>
                <w:sz w:val="18"/>
                <w:szCs w:val="18"/>
              </w:rPr>
              <w:t xml:space="preserve"> </w:t>
            </w:r>
            <w:r w:rsidRPr="00C742DF">
              <w:rPr>
                <w:sz w:val="18"/>
                <w:szCs w:val="18"/>
              </w:rPr>
              <w:t>i TEK</w:t>
            </w:r>
            <w:r w:rsidR="00E65DC6">
              <w:rPr>
                <w:sz w:val="18"/>
                <w:szCs w:val="18"/>
              </w:rPr>
              <w:t>17</w:t>
            </w:r>
            <w:r w:rsidRPr="00C742DF">
              <w:rPr>
                <w:sz w:val="18"/>
                <w:szCs w:val="18"/>
              </w:rPr>
              <w:t xml:space="preserve"> og forskrift om utvalgte naturtyper</w:t>
            </w:r>
          </w:p>
        </w:tc>
        <w:tc>
          <w:tcPr>
            <w:tcW w:w="709" w:type="dxa"/>
          </w:tcPr>
          <w:p w:rsidR="008455B7" w:rsidRDefault="008455B7" w:rsidP="00F778F5"/>
        </w:tc>
        <w:tc>
          <w:tcPr>
            <w:tcW w:w="708" w:type="dxa"/>
          </w:tcPr>
          <w:p w:rsidR="008455B7" w:rsidRDefault="008455B7" w:rsidP="00F778F5"/>
        </w:tc>
        <w:tc>
          <w:tcPr>
            <w:tcW w:w="1129" w:type="dxa"/>
          </w:tcPr>
          <w:p w:rsidR="008455B7" w:rsidRDefault="008455B7" w:rsidP="00F778F5"/>
        </w:tc>
      </w:tr>
      <w:tr w:rsidR="008455B7" w:rsidTr="00F65023">
        <w:tc>
          <w:tcPr>
            <w:tcW w:w="6516" w:type="dxa"/>
          </w:tcPr>
          <w:p w:rsidR="008455B7" w:rsidRDefault="008455B7" w:rsidP="00C742DF">
            <w:r>
              <w:t xml:space="preserve">Tiltaket </w:t>
            </w:r>
            <w:r w:rsidR="00C742DF">
              <w:t>ligger i kartlagt/ registrert støyutsatt område</w:t>
            </w:r>
          </w:p>
        </w:tc>
        <w:tc>
          <w:tcPr>
            <w:tcW w:w="709" w:type="dxa"/>
          </w:tcPr>
          <w:p w:rsidR="008455B7" w:rsidRDefault="008455B7" w:rsidP="00F778F5"/>
        </w:tc>
        <w:tc>
          <w:tcPr>
            <w:tcW w:w="708" w:type="dxa"/>
          </w:tcPr>
          <w:p w:rsidR="008455B7" w:rsidRDefault="008455B7" w:rsidP="00F778F5"/>
        </w:tc>
        <w:tc>
          <w:tcPr>
            <w:tcW w:w="1129" w:type="dxa"/>
          </w:tcPr>
          <w:p w:rsidR="008455B7" w:rsidRDefault="008455B7" w:rsidP="00F778F5"/>
        </w:tc>
      </w:tr>
      <w:tr w:rsidR="008455B7" w:rsidTr="00F65023">
        <w:tc>
          <w:tcPr>
            <w:tcW w:w="6516" w:type="dxa"/>
          </w:tcPr>
          <w:p w:rsidR="008455B7" w:rsidRDefault="00C742DF" w:rsidP="00F778F5">
            <w:r>
              <w:t>Annen forurensing (i grunnen) som må tas hensyn til?</w:t>
            </w:r>
          </w:p>
        </w:tc>
        <w:tc>
          <w:tcPr>
            <w:tcW w:w="709" w:type="dxa"/>
          </w:tcPr>
          <w:p w:rsidR="008455B7" w:rsidRDefault="008455B7" w:rsidP="00F778F5"/>
        </w:tc>
        <w:tc>
          <w:tcPr>
            <w:tcW w:w="708" w:type="dxa"/>
          </w:tcPr>
          <w:p w:rsidR="008455B7" w:rsidRDefault="008455B7" w:rsidP="00F778F5"/>
        </w:tc>
        <w:tc>
          <w:tcPr>
            <w:tcW w:w="1129" w:type="dxa"/>
          </w:tcPr>
          <w:p w:rsidR="008455B7" w:rsidRDefault="008455B7" w:rsidP="00F778F5"/>
        </w:tc>
      </w:tr>
      <w:tr w:rsidR="00C742DF" w:rsidTr="00F65023">
        <w:tc>
          <w:tcPr>
            <w:tcW w:w="6516" w:type="dxa"/>
          </w:tcPr>
          <w:p w:rsidR="00C742DF" w:rsidRDefault="00C742DF" w:rsidP="00F778F5">
            <w:r>
              <w:t>Tiltaket ligger i LNFR-område?</w:t>
            </w:r>
          </w:p>
        </w:tc>
        <w:tc>
          <w:tcPr>
            <w:tcW w:w="709" w:type="dxa"/>
          </w:tcPr>
          <w:p w:rsidR="00C742DF" w:rsidRDefault="00C742DF" w:rsidP="00F778F5"/>
        </w:tc>
        <w:tc>
          <w:tcPr>
            <w:tcW w:w="708" w:type="dxa"/>
          </w:tcPr>
          <w:p w:rsidR="00C742DF" w:rsidRDefault="00C742DF" w:rsidP="00F778F5"/>
        </w:tc>
        <w:tc>
          <w:tcPr>
            <w:tcW w:w="1129" w:type="dxa"/>
          </w:tcPr>
          <w:p w:rsidR="00C742DF" w:rsidRDefault="00C742DF" w:rsidP="00F778F5"/>
        </w:tc>
      </w:tr>
      <w:tr w:rsidR="00C742DF" w:rsidTr="00F65023">
        <w:tc>
          <w:tcPr>
            <w:tcW w:w="6516" w:type="dxa"/>
          </w:tcPr>
          <w:p w:rsidR="00C742DF" w:rsidRDefault="00C742DF" w:rsidP="00F778F5">
            <w:r>
              <w:t>Må det søkes dispensasjon for tiltak i LNFR-område?</w:t>
            </w:r>
          </w:p>
        </w:tc>
        <w:tc>
          <w:tcPr>
            <w:tcW w:w="709" w:type="dxa"/>
          </w:tcPr>
          <w:p w:rsidR="00C742DF" w:rsidRDefault="00C742DF" w:rsidP="00F778F5"/>
        </w:tc>
        <w:tc>
          <w:tcPr>
            <w:tcW w:w="708" w:type="dxa"/>
          </w:tcPr>
          <w:p w:rsidR="00C742DF" w:rsidRDefault="00C742DF" w:rsidP="00F778F5"/>
        </w:tc>
        <w:tc>
          <w:tcPr>
            <w:tcW w:w="1129" w:type="dxa"/>
          </w:tcPr>
          <w:p w:rsidR="00C742DF" w:rsidRDefault="00C742DF" w:rsidP="00F778F5"/>
        </w:tc>
      </w:tr>
      <w:tr w:rsidR="00C742DF" w:rsidTr="00F65023">
        <w:tc>
          <w:tcPr>
            <w:tcW w:w="6516" w:type="dxa"/>
          </w:tcPr>
          <w:p w:rsidR="00C742DF" w:rsidRDefault="00C742DF" w:rsidP="00C742DF">
            <w:r>
              <w:t>Kommer tiltaket i konflikt med vassdrag/ strandsone?</w:t>
            </w:r>
          </w:p>
        </w:tc>
        <w:tc>
          <w:tcPr>
            <w:tcW w:w="709" w:type="dxa"/>
          </w:tcPr>
          <w:p w:rsidR="00C742DF" w:rsidRDefault="00C742DF" w:rsidP="00F778F5"/>
        </w:tc>
        <w:tc>
          <w:tcPr>
            <w:tcW w:w="708" w:type="dxa"/>
          </w:tcPr>
          <w:p w:rsidR="00C742DF" w:rsidRDefault="00C742DF" w:rsidP="00F778F5"/>
        </w:tc>
        <w:tc>
          <w:tcPr>
            <w:tcW w:w="1129" w:type="dxa"/>
          </w:tcPr>
          <w:p w:rsidR="00C742DF" w:rsidRDefault="00C742DF" w:rsidP="00F778F5"/>
        </w:tc>
      </w:tr>
      <w:tr w:rsidR="00C742DF" w:rsidTr="00F65023">
        <w:tc>
          <w:tcPr>
            <w:tcW w:w="6516" w:type="dxa"/>
          </w:tcPr>
          <w:p w:rsidR="00C742DF" w:rsidRDefault="00C742DF" w:rsidP="00F778F5">
            <w:r>
              <w:t>Flomutsatt område?</w:t>
            </w:r>
          </w:p>
        </w:tc>
        <w:tc>
          <w:tcPr>
            <w:tcW w:w="709" w:type="dxa"/>
          </w:tcPr>
          <w:p w:rsidR="00C742DF" w:rsidRDefault="00C742DF" w:rsidP="00F778F5"/>
        </w:tc>
        <w:tc>
          <w:tcPr>
            <w:tcW w:w="708" w:type="dxa"/>
          </w:tcPr>
          <w:p w:rsidR="00C742DF" w:rsidRDefault="00C742DF" w:rsidP="00F778F5"/>
        </w:tc>
        <w:tc>
          <w:tcPr>
            <w:tcW w:w="1129" w:type="dxa"/>
          </w:tcPr>
          <w:p w:rsidR="00C742DF" w:rsidRDefault="00C742DF" w:rsidP="00F778F5"/>
        </w:tc>
      </w:tr>
      <w:tr w:rsidR="00C742DF" w:rsidTr="00F65023">
        <w:tc>
          <w:tcPr>
            <w:tcW w:w="6516" w:type="dxa"/>
          </w:tcPr>
          <w:p w:rsidR="00C742DF" w:rsidRDefault="00C742DF" w:rsidP="00F778F5">
            <w:r>
              <w:t>Rasfare?</w:t>
            </w:r>
          </w:p>
        </w:tc>
        <w:tc>
          <w:tcPr>
            <w:tcW w:w="709" w:type="dxa"/>
          </w:tcPr>
          <w:p w:rsidR="00C742DF" w:rsidRDefault="00C742DF" w:rsidP="00F778F5"/>
        </w:tc>
        <w:tc>
          <w:tcPr>
            <w:tcW w:w="708" w:type="dxa"/>
          </w:tcPr>
          <w:p w:rsidR="00C742DF" w:rsidRDefault="00C742DF" w:rsidP="00F778F5"/>
        </w:tc>
        <w:tc>
          <w:tcPr>
            <w:tcW w:w="1129" w:type="dxa"/>
          </w:tcPr>
          <w:p w:rsidR="00C742DF" w:rsidRDefault="00C742DF" w:rsidP="00F778F5"/>
        </w:tc>
      </w:tr>
      <w:tr w:rsidR="00C742DF" w:rsidTr="00F65023">
        <w:tc>
          <w:tcPr>
            <w:tcW w:w="6516" w:type="dxa"/>
          </w:tcPr>
          <w:p w:rsidR="00C742DF" w:rsidRDefault="00874086" w:rsidP="00F778F5">
            <w:r>
              <w:t>Kraftledning på eller i nærheten av eiendommen?</w:t>
            </w:r>
          </w:p>
        </w:tc>
        <w:tc>
          <w:tcPr>
            <w:tcW w:w="709" w:type="dxa"/>
          </w:tcPr>
          <w:p w:rsidR="00C742DF" w:rsidRDefault="00C742DF" w:rsidP="00F778F5"/>
        </w:tc>
        <w:tc>
          <w:tcPr>
            <w:tcW w:w="708" w:type="dxa"/>
          </w:tcPr>
          <w:p w:rsidR="00C742DF" w:rsidRDefault="00C742DF" w:rsidP="00F778F5"/>
        </w:tc>
        <w:tc>
          <w:tcPr>
            <w:tcW w:w="1129" w:type="dxa"/>
          </w:tcPr>
          <w:p w:rsidR="00C742DF" w:rsidRDefault="00C742DF" w:rsidP="00F778F5"/>
        </w:tc>
      </w:tr>
      <w:tr w:rsidR="00C742DF" w:rsidTr="00F65023">
        <w:tc>
          <w:tcPr>
            <w:tcW w:w="6516" w:type="dxa"/>
          </w:tcPr>
          <w:p w:rsidR="00C742DF" w:rsidRDefault="00874086" w:rsidP="00F65023">
            <w:r>
              <w:t>Konflikt med 4m restriksjonsbelte på hver side av off. VA-ledninger?</w:t>
            </w:r>
          </w:p>
        </w:tc>
        <w:tc>
          <w:tcPr>
            <w:tcW w:w="709" w:type="dxa"/>
          </w:tcPr>
          <w:p w:rsidR="00C742DF" w:rsidRDefault="00C742DF" w:rsidP="00F778F5"/>
        </w:tc>
        <w:tc>
          <w:tcPr>
            <w:tcW w:w="708" w:type="dxa"/>
          </w:tcPr>
          <w:p w:rsidR="00C742DF" w:rsidRDefault="00C742DF" w:rsidP="00F778F5"/>
        </w:tc>
        <w:tc>
          <w:tcPr>
            <w:tcW w:w="1129" w:type="dxa"/>
          </w:tcPr>
          <w:p w:rsidR="00C742DF" w:rsidRDefault="00C742DF" w:rsidP="00F778F5"/>
        </w:tc>
      </w:tr>
    </w:tbl>
    <w:p w:rsidR="008455B7" w:rsidRDefault="008455B7"/>
    <w:tbl>
      <w:tblPr>
        <w:tblStyle w:val="Tabellrutenett"/>
        <w:tblW w:w="0" w:type="auto"/>
        <w:tblLook w:val="04A0" w:firstRow="1" w:lastRow="0" w:firstColumn="1" w:lastColumn="0" w:noHBand="0" w:noVBand="1"/>
      </w:tblPr>
      <w:tblGrid>
        <w:gridCol w:w="6516"/>
        <w:gridCol w:w="709"/>
        <w:gridCol w:w="708"/>
        <w:gridCol w:w="1129"/>
      </w:tblGrid>
      <w:tr w:rsidR="00F65023" w:rsidRPr="008455B7" w:rsidTr="00F65023">
        <w:tc>
          <w:tcPr>
            <w:tcW w:w="6516" w:type="dxa"/>
            <w:shd w:val="clear" w:color="auto" w:fill="BDD6EE" w:themeFill="accent1" w:themeFillTint="66"/>
          </w:tcPr>
          <w:p w:rsidR="00F65023" w:rsidRDefault="00F65023" w:rsidP="00F778F5">
            <w:pPr>
              <w:rPr>
                <w:b/>
                <w:sz w:val="28"/>
                <w:szCs w:val="28"/>
              </w:rPr>
            </w:pPr>
            <w:r>
              <w:rPr>
                <w:b/>
                <w:sz w:val="28"/>
                <w:szCs w:val="28"/>
              </w:rPr>
              <w:t xml:space="preserve">Søknadsskjema </w:t>
            </w:r>
          </w:p>
          <w:p w:rsidR="00874086" w:rsidRPr="00F65023" w:rsidRDefault="00F65023" w:rsidP="00F778F5">
            <w:pPr>
              <w:rPr>
                <w:b/>
                <w:sz w:val="18"/>
                <w:szCs w:val="18"/>
              </w:rPr>
            </w:pPr>
            <w:r w:rsidRPr="00F65023">
              <w:rPr>
                <w:b/>
                <w:sz w:val="18"/>
                <w:szCs w:val="18"/>
              </w:rPr>
              <w:t>DIBK-blankett nr. 5174</w:t>
            </w:r>
          </w:p>
        </w:tc>
        <w:tc>
          <w:tcPr>
            <w:tcW w:w="709" w:type="dxa"/>
            <w:shd w:val="clear" w:color="auto" w:fill="BDD6EE" w:themeFill="accent1" w:themeFillTint="66"/>
          </w:tcPr>
          <w:p w:rsidR="00874086" w:rsidRPr="008455B7" w:rsidRDefault="00874086" w:rsidP="00F778F5">
            <w:pPr>
              <w:jc w:val="center"/>
              <w:rPr>
                <w:b/>
                <w:sz w:val="28"/>
                <w:szCs w:val="28"/>
              </w:rPr>
            </w:pPr>
            <w:r w:rsidRPr="008455B7">
              <w:rPr>
                <w:b/>
                <w:sz w:val="28"/>
                <w:szCs w:val="28"/>
              </w:rPr>
              <w:t>JA</w:t>
            </w:r>
          </w:p>
        </w:tc>
        <w:tc>
          <w:tcPr>
            <w:tcW w:w="708" w:type="dxa"/>
            <w:shd w:val="clear" w:color="auto" w:fill="BDD6EE" w:themeFill="accent1" w:themeFillTint="66"/>
          </w:tcPr>
          <w:p w:rsidR="00874086" w:rsidRPr="008455B7" w:rsidRDefault="00874086" w:rsidP="00F778F5">
            <w:pPr>
              <w:jc w:val="center"/>
              <w:rPr>
                <w:b/>
                <w:sz w:val="28"/>
                <w:szCs w:val="28"/>
              </w:rPr>
            </w:pPr>
            <w:r w:rsidRPr="008455B7">
              <w:rPr>
                <w:b/>
                <w:sz w:val="28"/>
                <w:szCs w:val="28"/>
              </w:rPr>
              <w:t>NEI</w:t>
            </w:r>
          </w:p>
        </w:tc>
        <w:tc>
          <w:tcPr>
            <w:tcW w:w="1129" w:type="dxa"/>
            <w:shd w:val="clear" w:color="auto" w:fill="BDD6EE" w:themeFill="accent1" w:themeFillTint="66"/>
          </w:tcPr>
          <w:p w:rsidR="00874086" w:rsidRPr="008455B7" w:rsidRDefault="00874086" w:rsidP="00F778F5">
            <w:pPr>
              <w:jc w:val="center"/>
              <w:rPr>
                <w:b/>
                <w:sz w:val="28"/>
                <w:szCs w:val="28"/>
              </w:rPr>
            </w:pPr>
            <w:r w:rsidRPr="008455B7">
              <w:rPr>
                <w:b/>
                <w:sz w:val="28"/>
                <w:szCs w:val="28"/>
              </w:rPr>
              <w:t>Ikke aktuelt</w:t>
            </w:r>
          </w:p>
        </w:tc>
      </w:tr>
      <w:tr w:rsidR="00874086" w:rsidTr="00F65023">
        <w:tc>
          <w:tcPr>
            <w:tcW w:w="6516" w:type="dxa"/>
          </w:tcPr>
          <w:p w:rsidR="00874086" w:rsidRDefault="00F65023" w:rsidP="00F778F5">
            <w:r>
              <w:t>Undertegnet av tiltakshaver</w:t>
            </w:r>
          </w:p>
        </w:tc>
        <w:tc>
          <w:tcPr>
            <w:tcW w:w="709" w:type="dxa"/>
          </w:tcPr>
          <w:p w:rsidR="00874086" w:rsidRDefault="00874086" w:rsidP="00F778F5"/>
        </w:tc>
        <w:tc>
          <w:tcPr>
            <w:tcW w:w="708" w:type="dxa"/>
          </w:tcPr>
          <w:p w:rsidR="00874086" w:rsidRDefault="00874086" w:rsidP="00F778F5"/>
        </w:tc>
        <w:tc>
          <w:tcPr>
            <w:tcW w:w="1129" w:type="dxa"/>
          </w:tcPr>
          <w:p w:rsidR="00874086" w:rsidRDefault="00874086" w:rsidP="00F778F5"/>
        </w:tc>
      </w:tr>
      <w:tr w:rsidR="00874086" w:rsidTr="00F65023">
        <w:tc>
          <w:tcPr>
            <w:tcW w:w="6516" w:type="dxa"/>
          </w:tcPr>
          <w:p w:rsidR="00874086" w:rsidRDefault="00F65023" w:rsidP="00F65023">
            <w:r w:rsidRPr="00F65023">
              <w:t xml:space="preserve">Undertegnet av </w:t>
            </w:r>
            <w:r>
              <w:t>ansvarlig søker</w:t>
            </w:r>
          </w:p>
        </w:tc>
        <w:tc>
          <w:tcPr>
            <w:tcW w:w="709" w:type="dxa"/>
          </w:tcPr>
          <w:p w:rsidR="00874086" w:rsidRDefault="00874086" w:rsidP="00F778F5"/>
        </w:tc>
        <w:tc>
          <w:tcPr>
            <w:tcW w:w="708" w:type="dxa"/>
          </w:tcPr>
          <w:p w:rsidR="00874086" w:rsidRDefault="00874086" w:rsidP="00F778F5"/>
        </w:tc>
        <w:tc>
          <w:tcPr>
            <w:tcW w:w="1129" w:type="dxa"/>
          </w:tcPr>
          <w:p w:rsidR="00874086" w:rsidRDefault="00874086" w:rsidP="00F778F5"/>
        </w:tc>
      </w:tr>
    </w:tbl>
    <w:p w:rsidR="00874086" w:rsidRDefault="00874086"/>
    <w:tbl>
      <w:tblPr>
        <w:tblStyle w:val="Tabellrutenett"/>
        <w:tblW w:w="0" w:type="auto"/>
        <w:tblLook w:val="04A0" w:firstRow="1" w:lastRow="0" w:firstColumn="1" w:lastColumn="0" w:noHBand="0" w:noVBand="1"/>
      </w:tblPr>
      <w:tblGrid>
        <w:gridCol w:w="6516"/>
        <w:gridCol w:w="709"/>
        <w:gridCol w:w="708"/>
        <w:gridCol w:w="1129"/>
      </w:tblGrid>
      <w:tr w:rsidR="00F65023" w:rsidRPr="008455B7" w:rsidTr="00F778F5">
        <w:tc>
          <w:tcPr>
            <w:tcW w:w="6516" w:type="dxa"/>
            <w:shd w:val="clear" w:color="auto" w:fill="BDD6EE" w:themeFill="accent1" w:themeFillTint="66"/>
          </w:tcPr>
          <w:p w:rsidR="00F65023" w:rsidRDefault="00F65023" w:rsidP="00F778F5">
            <w:pPr>
              <w:rPr>
                <w:b/>
                <w:sz w:val="28"/>
                <w:szCs w:val="28"/>
              </w:rPr>
            </w:pPr>
            <w:r>
              <w:rPr>
                <w:b/>
                <w:sz w:val="28"/>
                <w:szCs w:val="28"/>
              </w:rPr>
              <w:t xml:space="preserve">Opplysninger om tiltakets ytre rammer </w:t>
            </w:r>
          </w:p>
          <w:p w:rsidR="00F65023" w:rsidRPr="00F65023" w:rsidRDefault="00F65023" w:rsidP="00F65023">
            <w:pPr>
              <w:rPr>
                <w:b/>
                <w:sz w:val="18"/>
                <w:szCs w:val="18"/>
              </w:rPr>
            </w:pPr>
            <w:r w:rsidRPr="00F65023">
              <w:rPr>
                <w:b/>
                <w:sz w:val="18"/>
                <w:szCs w:val="18"/>
              </w:rPr>
              <w:t>DIBK-blankett nr. 517</w:t>
            </w:r>
            <w:r>
              <w:rPr>
                <w:b/>
                <w:sz w:val="18"/>
                <w:szCs w:val="18"/>
              </w:rPr>
              <w:t>5</w:t>
            </w:r>
          </w:p>
        </w:tc>
        <w:tc>
          <w:tcPr>
            <w:tcW w:w="709" w:type="dxa"/>
            <w:shd w:val="clear" w:color="auto" w:fill="BDD6EE" w:themeFill="accent1" w:themeFillTint="66"/>
          </w:tcPr>
          <w:p w:rsidR="00F65023" w:rsidRPr="008455B7" w:rsidRDefault="00F65023" w:rsidP="00F778F5">
            <w:pPr>
              <w:jc w:val="center"/>
              <w:rPr>
                <w:b/>
                <w:sz w:val="28"/>
                <w:szCs w:val="28"/>
              </w:rPr>
            </w:pPr>
            <w:r w:rsidRPr="008455B7">
              <w:rPr>
                <w:b/>
                <w:sz w:val="28"/>
                <w:szCs w:val="28"/>
              </w:rPr>
              <w:t>JA</w:t>
            </w:r>
          </w:p>
        </w:tc>
        <w:tc>
          <w:tcPr>
            <w:tcW w:w="708" w:type="dxa"/>
            <w:shd w:val="clear" w:color="auto" w:fill="BDD6EE" w:themeFill="accent1" w:themeFillTint="66"/>
          </w:tcPr>
          <w:p w:rsidR="00F65023" w:rsidRPr="008455B7" w:rsidRDefault="00F65023" w:rsidP="00F778F5">
            <w:pPr>
              <w:jc w:val="center"/>
              <w:rPr>
                <w:b/>
                <w:sz w:val="28"/>
                <w:szCs w:val="28"/>
              </w:rPr>
            </w:pPr>
            <w:r w:rsidRPr="008455B7">
              <w:rPr>
                <w:b/>
                <w:sz w:val="28"/>
                <w:szCs w:val="28"/>
              </w:rPr>
              <w:t>NEI</w:t>
            </w:r>
          </w:p>
        </w:tc>
        <w:tc>
          <w:tcPr>
            <w:tcW w:w="1129" w:type="dxa"/>
            <w:shd w:val="clear" w:color="auto" w:fill="BDD6EE" w:themeFill="accent1" w:themeFillTint="66"/>
          </w:tcPr>
          <w:p w:rsidR="00F65023" w:rsidRPr="008455B7" w:rsidRDefault="00F65023" w:rsidP="00F778F5">
            <w:pPr>
              <w:jc w:val="center"/>
              <w:rPr>
                <w:b/>
                <w:sz w:val="28"/>
                <w:szCs w:val="28"/>
              </w:rPr>
            </w:pPr>
            <w:r w:rsidRPr="008455B7">
              <w:rPr>
                <w:b/>
                <w:sz w:val="28"/>
                <w:szCs w:val="28"/>
              </w:rPr>
              <w:t>Ikke aktuelt</w:t>
            </w:r>
          </w:p>
        </w:tc>
      </w:tr>
      <w:tr w:rsidR="00F65023" w:rsidTr="00F778F5">
        <w:tc>
          <w:tcPr>
            <w:tcW w:w="6516" w:type="dxa"/>
          </w:tcPr>
          <w:p w:rsidR="00F65023" w:rsidRDefault="00F65023" w:rsidP="00F778F5">
            <w:r>
              <w:lastRenderedPageBreak/>
              <w:t>Beregnet BYA (grad av utnytting og arealbruk)</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F65023" w:rsidP="00F778F5">
            <w:r>
              <w:t>Beregnet BRA</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9B758C" w:rsidP="00F778F5">
            <w:r>
              <w:t>Fravik fra TEK 17</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F65023" w:rsidP="00F778F5">
            <w:r>
              <w:t>Alle relevante rubrikker er utfylt</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bl>
    <w:p w:rsidR="00F65023" w:rsidRDefault="00F65023"/>
    <w:tbl>
      <w:tblPr>
        <w:tblStyle w:val="Tabellrutenett"/>
        <w:tblW w:w="0" w:type="auto"/>
        <w:tblLook w:val="04A0" w:firstRow="1" w:lastRow="0" w:firstColumn="1" w:lastColumn="0" w:noHBand="0" w:noVBand="1"/>
      </w:tblPr>
      <w:tblGrid>
        <w:gridCol w:w="6516"/>
        <w:gridCol w:w="709"/>
        <w:gridCol w:w="708"/>
        <w:gridCol w:w="1129"/>
      </w:tblGrid>
      <w:tr w:rsidR="00F65023" w:rsidRPr="008455B7" w:rsidTr="00F778F5">
        <w:tc>
          <w:tcPr>
            <w:tcW w:w="6516" w:type="dxa"/>
            <w:shd w:val="clear" w:color="auto" w:fill="BDD6EE" w:themeFill="accent1" w:themeFillTint="66"/>
          </w:tcPr>
          <w:p w:rsidR="00F65023" w:rsidRPr="00F831EF" w:rsidRDefault="00F65023" w:rsidP="00F65023">
            <w:pPr>
              <w:rPr>
                <w:b/>
                <w:sz w:val="28"/>
                <w:szCs w:val="28"/>
              </w:rPr>
            </w:pPr>
            <w:r w:rsidRPr="00F831EF">
              <w:rPr>
                <w:b/>
                <w:sz w:val="28"/>
                <w:szCs w:val="28"/>
              </w:rPr>
              <w:t>Situasjonskart/ utomhusplan</w:t>
            </w:r>
          </w:p>
          <w:p w:rsidR="00F65023" w:rsidRPr="00F65023" w:rsidRDefault="00F65023" w:rsidP="00F65023">
            <w:pPr>
              <w:rPr>
                <w:b/>
                <w:sz w:val="18"/>
                <w:szCs w:val="18"/>
              </w:rPr>
            </w:pPr>
            <w:r w:rsidRPr="00F65023">
              <w:rPr>
                <w:b/>
                <w:sz w:val="18"/>
                <w:szCs w:val="18"/>
              </w:rPr>
              <w:t>Situasjonskart hentes hos</w:t>
            </w:r>
            <w:r>
              <w:rPr>
                <w:b/>
                <w:sz w:val="18"/>
                <w:szCs w:val="18"/>
              </w:rPr>
              <w:t xml:space="preserve">: </w:t>
            </w:r>
            <w:r w:rsidRPr="00F65023">
              <w:rPr>
                <w:sz w:val="18"/>
                <w:szCs w:val="18"/>
              </w:rPr>
              <w:t>Karasjok kommune, rådhuset</w:t>
            </w:r>
            <w:r w:rsidR="008F6ABD">
              <w:rPr>
                <w:sz w:val="18"/>
                <w:szCs w:val="18"/>
              </w:rPr>
              <w:t xml:space="preserve">, </w:t>
            </w:r>
            <w:proofErr w:type="spellStart"/>
            <w:r w:rsidR="008F6ABD" w:rsidRPr="008F6ABD">
              <w:rPr>
                <w:sz w:val="18"/>
                <w:szCs w:val="18"/>
              </w:rPr>
              <w:t>Ráððeviessogeaidnu</w:t>
            </w:r>
            <w:proofErr w:type="spellEnd"/>
            <w:r w:rsidR="008F6ABD" w:rsidRPr="008F6ABD">
              <w:rPr>
                <w:sz w:val="18"/>
                <w:szCs w:val="18"/>
              </w:rPr>
              <w:t xml:space="preserve"> 4</w:t>
            </w:r>
          </w:p>
        </w:tc>
        <w:tc>
          <w:tcPr>
            <w:tcW w:w="709" w:type="dxa"/>
            <w:shd w:val="clear" w:color="auto" w:fill="BDD6EE" w:themeFill="accent1" w:themeFillTint="66"/>
          </w:tcPr>
          <w:p w:rsidR="00F65023" w:rsidRPr="008455B7" w:rsidRDefault="00F65023" w:rsidP="00F778F5">
            <w:pPr>
              <w:jc w:val="center"/>
              <w:rPr>
                <w:b/>
                <w:sz w:val="28"/>
                <w:szCs w:val="28"/>
              </w:rPr>
            </w:pPr>
            <w:r w:rsidRPr="008455B7">
              <w:rPr>
                <w:b/>
                <w:sz w:val="28"/>
                <w:szCs w:val="28"/>
              </w:rPr>
              <w:t>JA</w:t>
            </w:r>
          </w:p>
        </w:tc>
        <w:tc>
          <w:tcPr>
            <w:tcW w:w="708" w:type="dxa"/>
            <w:shd w:val="clear" w:color="auto" w:fill="BDD6EE" w:themeFill="accent1" w:themeFillTint="66"/>
          </w:tcPr>
          <w:p w:rsidR="00F65023" w:rsidRPr="008455B7" w:rsidRDefault="00F65023" w:rsidP="00F778F5">
            <w:pPr>
              <w:jc w:val="center"/>
              <w:rPr>
                <w:b/>
                <w:sz w:val="28"/>
                <w:szCs w:val="28"/>
              </w:rPr>
            </w:pPr>
            <w:r w:rsidRPr="008455B7">
              <w:rPr>
                <w:b/>
                <w:sz w:val="28"/>
                <w:szCs w:val="28"/>
              </w:rPr>
              <w:t>NEI</w:t>
            </w:r>
          </w:p>
        </w:tc>
        <w:tc>
          <w:tcPr>
            <w:tcW w:w="1129" w:type="dxa"/>
            <w:shd w:val="clear" w:color="auto" w:fill="BDD6EE" w:themeFill="accent1" w:themeFillTint="66"/>
          </w:tcPr>
          <w:p w:rsidR="00F65023" w:rsidRPr="008455B7" w:rsidRDefault="00F65023" w:rsidP="00F778F5">
            <w:pPr>
              <w:jc w:val="center"/>
              <w:rPr>
                <w:b/>
                <w:sz w:val="28"/>
                <w:szCs w:val="28"/>
              </w:rPr>
            </w:pPr>
            <w:r w:rsidRPr="008455B7">
              <w:rPr>
                <w:b/>
                <w:sz w:val="28"/>
                <w:szCs w:val="28"/>
              </w:rPr>
              <w:t>Ikke aktuelt</w:t>
            </w:r>
          </w:p>
        </w:tc>
      </w:tr>
      <w:tr w:rsidR="00F65023" w:rsidTr="00F778F5">
        <w:tc>
          <w:tcPr>
            <w:tcW w:w="6516" w:type="dxa"/>
          </w:tcPr>
          <w:p w:rsidR="00F65023" w:rsidRDefault="00F65023" w:rsidP="00F65023">
            <w:r>
              <w:t>Gyldig situasjonskart (ikke eldre enn 1 år, tydelig og i målestokk</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F65023" w:rsidP="00F778F5">
            <w:r>
              <w:t>Tiltaket er tegnet inn på situasjonskartet (tydelig og målsatt)</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F65023" w:rsidP="00F778F5">
            <w:r>
              <w:t>Avstander til nabogrenser er målsatt</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A82CEF" w:rsidP="00A82CEF">
            <w:r w:rsidRPr="00A82CEF">
              <w:t xml:space="preserve">Avstand til </w:t>
            </w:r>
            <w:r>
              <w:t>regulert veikant og/eller</w:t>
            </w:r>
            <w:r w:rsidRPr="00A82CEF">
              <w:t xml:space="preserve"> </w:t>
            </w:r>
            <w:r>
              <w:t xml:space="preserve">veimidte </w:t>
            </w:r>
            <w:r w:rsidRPr="00A82CEF">
              <w:t>er målsatt</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A82CEF" w:rsidP="00A82CEF">
            <w:r w:rsidRPr="00A82CEF">
              <w:t xml:space="preserve">Avstand til </w:t>
            </w:r>
            <w:r>
              <w:t>nærmeste bygning</w:t>
            </w:r>
            <w:r w:rsidRPr="00A82CEF">
              <w:t xml:space="preserve"> er målsatt</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F65023" w:rsidTr="00F778F5">
        <w:tc>
          <w:tcPr>
            <w:tcW w:w="6516" w:type="dxa"/>
          </w:tcPr>
          <w:p w:rsidR="00F65023" w:rsidRDefault="00A82CEF" w:rsidP="00F778F5">
            <w:r>
              <w:t>Ledningsplan/ ledningstilknytning er vedlagt</w:t>
            </w:r>
          </w:p>
        </w:tc>
        <w:tc>
          <w:tcPr>
            <w:tcW w:w="709" w:type="dxa"/>
          </w:tcPr>
          <w:p w:rsidR="00F65023" w:rsidRDefault="00F65023" w:rsidP="00F778F5"/>
        </w:tc>
        <w:tc>
          <w:tcPr>
            <w:tcW w:w="708" w:type="dxa"/>
          </w:tcPr>
          <w:p w:rsidR="00F65023" w:rsidRDefault="00F65023" w:rsidP="00F778F5"/>
        </w:tc>
        <w:tc>
          <w:tcPr>
            <w:tcW w:w="1129" w:type="dxa"/>
          </w:tcPr>
          <w:p w:rsidR="00F65023" w:rsidRDefault="00F65023" w:rsidP="00F778F5"/>
        </w:tc>
      </w:tr>
      <w:tr w:rsidR="00A82CEF" w:rsidTr="00F778F5">
        <w:tc>
          <w:tcPr>
            <w:tcW w:w="6516" w:type="dxa"/>
          </w:tcPr>
          <w:p w:rsidR="00A82CEF" w:rsidRDefault="00F831EF" w:rsidP="00F778F5">
            <w:r>
              <w:t>Utomhusplan som viser MUA (brukbart uteoppholdsareal)</w:t>
            </w:r>
          </w:p>
        </w:tc>
        <w:tc>
          <w:tcPr>
            <w:tcW w:w="709" w:type="dxa"/>
          </w:tcPr>
          <w:p w:rsidR="00A82CEF" w:rsidRDefault="00A82CEF" w:rsidP="00F778F5"/>
        </w:tc>
        <w:tc>
          <w:tcPr>
            <w:tcW w:w="708" w:type="dxa"/>
          </w:tcPr>
          <w:p w:rsidR="00A82CEF" w:rsidRDefault="00A82CEF" w:rsidP="00F778F5"/>
        </w:tc>
        <w:tc>
          <w:tcPr>
            <w:tcW w:w="1129" w:type="dxa"/>
          </w:tcPr>
          <w:p w:rsidR="00A82CEF" w:rsidRDefault="00A82CEF" w:rsidP="00F778F5"/>
        </w:tc>
      </w:tr>
      <w:tr w:rsidR="00A82CEF" w:rsidTr="00F778F5">
        <w:tc>
          <w:tcPr>
            <w:tcW w:w="6516" w:type="dxa"/>
          </w:tcPr>
          <w:p w:rsidR="00A82CEF" w:rsidRDefault="00F831EF" w:rsidP="00F778F5">
            <w:r>
              <w:t>Er ny eller endret avkjørsel påtegnet situasjonskartet?</w:t>
            </w:r>
          </w:p>
        </w:tc>
        <w:tc>
          <w:tcPr>
            <w:tcW w:w="709" w:type="dxa"/>
          </w:tcPr>
          <w:p w:rsidR="00A82CEF" w:rsidRDefault="00A82CEF" w:rsidP="00F778F5"/>
        </w:tc>
        <w:tc>
          <w:tcPr>
            <w:tcW w:w="708" w:type="dxa"/>
          </w:tcPr>
          <w:p w:rsidR="00A82CEF" w:rsidRDefault="00A82CEF" w:rsidP="00F778F5"/>
        </w:tc>
        <w:tc>
          <w:tcPr>
            <w:tcW w:w="1129" w:type="dxa"/>
          </w:tcPr>
          <w:p w:rsidR="00A82CEF" w:rsidRDefault="00A82CEF" w:rsidP="00F778F5"/>
        </w:tc>
      </w:tr>
    </w:tbl>
    <w:p w:rsidR="00874086" w:rsidRDefault="00874086"/>
    <w:tbl>
      <w:tblPr>
        <w:tblStyle w:val="Tabellrutenett"/>
        <w:tblW w:w="0" w:type="auto"/>
        <w:tblLook w:val="04A0" w:firstRow="1" w:lastRow="0" w:firstColumn="1" w:lastColumn="0" w:noHBand="0" w:noVBand="1"/>
      </w:tblPr>
      <w:tblGrid>
        <w:gridCol w:w="6516"/>
        <w:gridCol w:w="709"/>
        <w:gridCol w:w="708"/>
        <w:gridCol w:w="1129"/>
      </w:tblGrid>
      <w:tr w:rsidR="00F831EF" w:rsidRPr="008455B7" w:rsidTr="00F778F5">
        <w:tc>
          <w:tcPr>
            <w:tcW w:w="6516" w:type="dxa"/>
            <w:shd w:val="clear" w:color="auto" w:fill="BDD6EE" w:themeFill="accent1" w:themeFillTint="66"/>
          </w:tcPr>
          <w:p w:rsidR="00F831EF" w:rsidRDefault="00F831EF" w:rsidP="00F778F5">
            <w:pPr>
              <w:rPr>
                <w:b/>
                <w:sz w:val="28"/>
                <w:szCs w:val="28"/>
              </w:rPr>
            </w:pPr>
            <w:r w:rsidRPr="00F831EF">
              <w:rPr>
                <w:b/>
                <w:sz w:val="28"/>
                <w:szCs w:val="28"/>
              </w:rPr>
              <w:t>Nabovarsling,</w:t>
            </w:r>
            <w:r>
              <w:rPr>
                <w:b/>
                <w:sz w:val="28"/>
                <w:szCs w:val="28"/>
              </w:rPr>
              <w:t xml:space="preserve"> </w:t>
            </w:r>
            <w:r>
              <w:rPr>
                <w:b/>
                <w:sz w:val="18"/>
                <w:szCs w:val="18"/>
              </w:rPr>
              <w:t>DIBK-blankett nr. 5154</w:t>
            </w:r>
          </w:p>
          <w:p w:rsidR="00F831EF" w:rsidRDefault="00F831EF" w:rsidP="00F778F5">
            <w:pPr>
              <w:rPr>
                <w:b/>
                <w:sz w:val="18"/>
                <w:szCs w:val="18"/>
              </w:rPr>
            </w:pPr>
            <w:r w:rsidRPr="00F831EF">
              <w:rPr>
                <w:b/>
                <w:sz w:val="28"/>
                <w:szCs w:val="28"/>
              </w:rPr>
              <w:t>Opplysninger gitt i nabovarselet</w:t>
            </w:r>
            <w:r w:rsidRPr="00F831EF">
              <w:rPr>
                <w:b/>
                <w:sz w:val="24"/>
                <w:szCs w:val="24"/>
              </w:rPr>
              <w:t>,</w:t>
            </w:r>
            <w:r>
              <w:rPr>
                <w:b/>
                <w:sz w:val="28"/>
                <w:szCs w:val="28"/>
              </w:rPr>
              <w:t xml:space="preserve"> </w:t>
            </w:r>
            <w:r w:rsidRPr="00F831EF">
              <w:rPr>
                <w:b/>
                <w:sz w:val="18"/>
                <w:szCs w:val="18"/>
              </w:rPr>
              <w:t>DIBK-blankett nr. 515</w:t>
            </w:r>
            <w:r>
              <w:rPr>
                <w:b/>
                <w:sz w:val="18"/>
                <w:szCs w:val="18"/>
              </w:rPr>
              <w:t>5</w:t>
            </w:r>
          </w:p>
          <w:p w:rsidR="00F831EF" w:rsidRPr="00F831EF" w:rsidRDefault="00F831EF" w:rsidP="00F778F5">
            <w:pPr>
              <w:rPr>
                <w:b/>
                <w:sz w:val="18"/>
                <w:szCs w:val="18"/>
              </w:rPr>
            </w:pPr>
            <w:r w:rsidRPr="00F831EF">
              <w:rPr>
                <w:b/>
                <w:sz w:val="28"/>
                <w:szCs w:val="28"/>
              </w:rPr>
              <w:t>Kvittering for nabovarsel</w:t>
            </w:r>
            <w:r>
              <w:rPr>
                <w:b/>
                <w:sz w:val="28"/>
                <w:szCs w:val="28"/>
              </w:rPr>
              <w:t xml:space="preserve">, </w:t>
            </w:r>
            <w:r w:rsidRPr="00F831EF">
              <w:rPr>
                <w:b/>
                <w:sz w:val="18"/>
                <w:szCs w:val="18"/>
              </w:rPr>
              <w:t>DIBK-blankett nr. 5156</w:t>
            </w:r>
          </w:p>
        </w:tc>
        <w:tc>
          <w:tcPr>
            <w:tcW w:w="709" w:type="dxa"/>
            <w:shd w:val="clear" w:color="auto" w:fill="BDD6EE" w:themeFill="accent1" w:themeFillTint="66"/>
          </w:tcPr>
          <w:p w:rsidR="00F831EF" w:rsidRPr="008455B7" w:rsidRDefault="00F831EF" w:rsidP="00F778F5">
            <w:pPr>
              <w:jc w:val="center"/>
              <w:rPr>
                <w:b/>
                <w:sz w:val="28"/>
                <w:szCs w:val="28"/>
              </w:rPr>
            </w:pPr>
            <w:r w:rsidRPr="008455B7">
              <w:rPr>
                <w:b/>
                <w:sz w:val="28"/>
                <w:szCs w:val="28"/>
              </w:rPr>
              <w:t>JA</w:t>
            </w:r>
          </w:p>
        </w:tc>
        <w:tc>
          <w:tcPr>
            <w:tcW w:w="708" w:type="dxa"/>
            <w:shd w:val="clear" w:color="auto" w:fill="BDD6EE" w:themeFill="accent1" w:themeFillTint="66"/>
          </w:tcPr>
          <w:p w:rsidR="00F831EF" w:rsidRPr="008455B7" w:rsidRDefault="00F831EF" w:rsidP="00F778F5">
            <w:pPr>
              <w:jc w:val="center"/>
              <w:rPr>
                <w:b/>
                <w:sz w:val="28"/>
                <w:szCs w:val="28"/>
              </w:rPr>
            </w:pPr>
            <w:r w:rsidRPr="008455B7">
              <w:rPr>
                <w:b/>
                <w:sz w:val="28"/>
                <w:szCs w:val="28"/>
              </w:rPr>
              <w:t>NEI</w:t>
            </w:r>
          </w:p>
        </w:tc>
        <w:tc>
          <w:tcPr>
            <w:tcW w:w="1129" w:type="dxa"/>
            <w:shd w:val="clear" w:color="auto" w:fill="BDD6EE" w:themeFill="accent1" w:themeFillTint="66"/>
          </w:tcPr>
          <w:p w:rsidR="00F831EF" w:rsidRPr="008455B7" w:rsidRDefault="00F831EF" w:rsidP="00F778F5">
            <w:pPr>
              <w:jc w:val="center"/>
              <w:rPr>
                <w:b/>
                <w:sz w:val="28"/>
                <w:szCs w:val="28"/>
              </w:rPr>
            </w:pPr>
            <w:r w:rsidRPr="008455B7">
              <w:rPr>
                <w:b/>
                <w:sz w:val="28"/>
                <w:szCs w:val="28"/>
              </w:rPr>
              <w:t>Ikke aktuelt</w:t>
            </w:r>
          </w:p>
        </w:tc>
      </w:tr>
      <w:tr w:rsidR="00F831EF" w:rsidTr="00F778F5">
        <w:tc>
          <w:tcPr>
            <w:tcW w:w="6516" w:type="dxa"/>
          </w:tcPr>
          <w:p w:rsidR="00F831EF" w:rsidRDefault="00F831EF" w:rsidP="00F778F5">
            <w:r>
              <w:t>Vedlagt skjemaene «Opplysninger gitt i nabovarsel» og «kvitteringsdel»</w:t>
            </w:r>
          </w:p>
        </w:tc>
        <w:tc>
          <w:tcPr>
            <w:tcW w:w="709" w:type="dxa"/>
          </w:tcPr>
          <w:p w:rsidR="00F831EF" w:rsidRDefault="00F831EF" w:rsidP="00F778F5"/>
        </w:tc>
        <w:tc>
          <w:tcPr>
            <w:tcW w:w="708" w:type="dxa"/>
          </w:tcPr>
          <w:p w:rsidR="00F831EF" w:rsidRDefault="00F831EF" w:rsidP="00F778F5"/>
        </w:tc>
        <w:tc>
          <w:tcPr>
            <w:tcW w:w="1129" w:type="dxa"/>
          </w:tcPr>
          <w:p w:rsidR="00F831EF" w:rsidRDefault="00F831EF" w:rsidP="00F778F5"/>
        </w:tc>
      </w:tr>
      <w:tr w:rsidR="00F831EF" w:rsidTr="00F778F5">
        <w:tc>
          <w:tcPr>
            <w:tcW w:w="6516" w:type="dxa"/>
          </w:tcPr>
          <w:p w:rsidR="00F831EF" w:rsidRDefault="00F831EF" w:rsidP="00F831EF">
            <w:r>
              <w:t>Alle berørte naboer og gjenboere er varselet</w:t>
            </w:r>
          </w:p>
        </w:tc>
        <w:tc>
          <w:tcPr>
            <w:tcW w:w="709" w:type="dxa"/>
          </w:tcPr>
          <w:p w:rsidR="00F831EF" w:rsidRDefault="00F831EF" w:rsidP="00F778F5"/>
        </w:tc>
        <w:tc>
          <w:tcPr>
            <w:tcW w:w="708" w:type="dxa"/>
          </w:tcPr>
          <w:p w:rsidR="00F831EF" w:rsidRDefault="00F831EF" w:rsidP="00F778F5"/>
        </w:tc>
        <w:tc>
          <w:tcPr>
            <w:tcW w:w="1129" w:type="dxa"/>
          </w:tcPr>
          <w:p w:rsidR="00F831EF" w:rsidRDefault="00F831EF" w:rsidP="00F778F5"/>
        </w:tc>
      </w:tr>
      <w:tr w:rsidR="00F831EF" w:rsidTr="00F778F5">
        <w:tc>
          <w:tcPr>
            <w:tcW w:w="6516" w:type="dxa"/>
          </w:tcPr>
          <w:p w:rsidR="00F831EF" w:rsidRDefault="00C57D5F" w:rsidP="00F778F5">
            <w:r>
              <w:t>Velforening/ sameie er varslet</w:t>
            </w:r>
          </w:p>
        </w:tc>
        <w:tc>
          <w:tcPr>
            <w:tcW w:w="709" w:type="dxa"/>
          </w:tcPr>
          <w:p w:rsidR="00F831EF" w:rsidRDefault="00F831EF" w:rsidP="00F778F5"/>
        </w:tc>
        <w:tc>
          <w:tcPr>
            <w:tcW w:w="708" w:type="dxa"/>
          </w:tcPr>
          <w:p w:rsidR="00F831EF" w:rsidRDefault="00F831EF" w:rsidP="00F778F5"/>
        </w:tc>
        <w:tc>
          <w:tcPr>
            <w:tcW w:w="1129" w:type="dxa"/>
          </w:tcPr>
          <w:p w:rsidR="00F831EF" w:rsidRDefault="00F831EF" w:rsidP="00F778F5"/>
        </w:tc>
      </w:tr>
      <w:tr w:rsidR="00F831EF" w:rsidTr="00F778F5">
        <w:tc>
          <w:tcPr>
            <w:tcW w:w="6516" w:type="dxa"/>
          </w:tcPr>
          <w:p w:rsidR="00F831EF" w:rsidRDefault="00C57D5F" w:rsidP="00F778F5">
            <w:r>
              <w:t xml:space="preserve">Nabosamtykke/ sameieerklæring iht. </w:t>
            </w:r>
            <w:proofErr w:type="spellStart"/>
            <w:r>
              <w:t>pbl</w:t>
            </w:r>
            <w:proofErr w:type="spellEnd"/>
            <w:r>
              <w:t>. § 29-4</w:t>
            </w:r>
          </w:p>
        </w:tc>
        <w:tc>
          <w:tcPr>
            <w:tcW w:w="709" w:type="dxa"/>
          </w:tcPr>
          <w:p w:rsidR="00F831EF" w:rsidRDefault="00F831EF" w:rsidP="00F778F5"/>
        </w:tc>
        <w:tc>
          <w:tcPr>
            <w:tcW w:w="708" w:type="dxa"/>
          </w:tcPr>
          <w:p w:rsidR="00F831EF" w:rsidRDefault="00F831EF" w:rsidP="00F778F5"/>
        </w:tc>
        <w:tc>
          <w:tcPr>
            <w:tcW w:w="1129" w:type="dxa"/>
          </w:tcPr>
          <w:p w:rsidR="00F831EF" w:rsidRDefault="00F831EF" w:rsidP="00F778F5"/>
        </w:tc>
      </w:tr>
      <w:tr w:rsidR="00F831EF" w:rsidTr="00F778F5">
        <w:tc>
          <w:tcPr>
            <w:tcW w:w="6516" w:type="dxa"/>
          </w:tcPr>
          <w:p w:rsidR="00F831EF" w:rsidRDefault="00C57D5F" w:rsidP="00F778F5">
            <w:r>
              <w:t>Nabomerknader/ protester</w:t>
            </w:r>
          </w:p>
        </w:tc>
        <w:tc>
          <w:tcPr>
            <w:tcW w:w="709" w:type="dxa"/>
          </w:tcPr>
          <w:p w:rsidR="00F831EF" w:rsidRDefault="00F831EF" w:rsidP="00F778F5"/>
        </w:tc>
        <w:tc>
          <w:tcPr>
            <w:tcW w:w="708" w:type="dxa"/>
          </w:tcPr>
          <w:p w:rsidR="00F831EF" w:rsidRDefault="00F831EF" w:rsidP="00F778F5"/>
        </w:tc>
        <w:tc>
          <w:tcPr>
            <w:tcW w:w="1129" w:type="dxa"/>
          </w:tcPr>
          <w:p w:rsidR="00F831EF" w:rsidRDefault="00F831EF" w:rsidP="00F778F5"/>
        </w:tc>
      </w:tr>
      <w:tr w:rsidR="00F831EF" w:rsidTr="00F778F5">
        <w:tc>
          <w:tcPr>
            <w:tcW w:w="6516" w:type="dxa"/>
          </w:tcPr>
          <w:p w:rsidR="00F831EF" w:rsidRDefault="00C57D5F" w:rsidP="00F778F5">
            <w:r>
              <w:t>Kommentar til nabomerknader/ protester</w:t>
            </w:r>
          </w:p>
        </w:tc>
        <w:tc>
          <w:tcPr>
            <w:tcW w:w="709" w:type="dxa"/>
          </w:tcPr>
          <w:p w:rsidR="00F831EF" w:rsidRDefault="00F831EF" w:rsidP="00F778F5"/>
        </w:tc>
        <w:tc>
          <w:tcPr>
            <w:tcW w:w="708" w:type="dxa"/>
          </w:tcPr>
          <w:p w:rsidR="00F831EF" w:rsidRDefault="00F831EF" w:rsidP="00F778F5"/>
        </w:tc>
        <w:tc>
          <w:tcPr>
            <w:tcW w:w="1129" w:type="dxa"/>
          </w:tcPr>
          <w:p w:rsidR="00F831EF" w:rsidRDefault="00F831EF" w:rsidP="00F778F5"/>
        </w:tc>
      </w:tr>
      <w:tr w:rsidR="00F831EF" w:rsidTr="00F778F5">
        <w:tc>
          <w:tcPr>
            <w:tcW w:w="6516" w:type="dxa"/>
          </w:tcPr>
          <w:p w:rsidR="00F831EF" w:rsidRDefault="00C57D5F" w:rsidP="00F778F5">
            <w:proofErr w:type="spellStart"/>
            <w:r>
              <w:t>Riving</w:t>
            </w:r>
            <w:proofErr w:type="spellEnd"/>
            <w:r w:rsidR="00DE3D22">
              <w:t>: Foreligger erklæring på at de</w:t>
            </w:r>
            <w:r>
              <w:t xml:space="preserve"> med pengeheftelser er varslet?</w:t>
            </w:r>
          </w:p>
        </w:tc>
        <w:tc>
          <w:tcPr>
            <w:tcW w:w="709" w:type="dxa"/>
          </w:tcPr>
          <w:p w:rsidR="00F831EF" w:rsidRDefault="00F831EF" w:rsidP="00F778F5"/>
        </w:tc>
        <w:tc>
          <w:tcPr>
            <w:tcW w:w="708" w:type="dxa"/>
          </w:tcPr>
          <w:p w:rsidR="00F831EF" w:rsidRDefault="00F831EF" w:rsidP="00F778F5"/>
        </w:tc>
        <w:tc>
          <w:tcPr>
            <w:tcW w:w="1129" w:type="dxa"/>
          </w:tcPr>
          <w:p w:rsidR="00F831EF" w:rsidRDefault="00F831EF" w:rsidP="00F778F5"/>
        </w:tc>
      </w:tr>
    </w:tbl>
    <w:p w:rsidR="00F831EF" w:rsidRDefault="00F831EF"/>
    <w:tbl>
      <w:tblPr>
        <w:tblStyle w:val="Tabellrutenett"/>
        <w:tblW w:w="0" w:type="auto"/>
        <w:tblLook w:val="04A0" w:firstRow="1" w:lastRow="0" w:firstColumn="1" w:lastColumn="0" w:noHBand="0" w:noVBand="1"/>
      </w:tblPr>
      <w:tblGrid>
        <w:gridCol w:w="6516"/>
        <w:gridCol w:w="709"/>
        <w:gridCol w:w="708"/>
        <w:gridCol w:w="1129"/>
      </w:tblGrid>
      <w:tr w:rsidR="0089683A" w:rsidRPr="008455B7" w:rsidTr="00F778F5">
        <w:tc>
          <w:tcPr>
            <w:tcW w:w="6516" w:type="dxa"/>
            <w:shd w:val="clear" w:color="auto" w:fill="BDD6EE" w:themeFill="accent1" w:themeFillTint="66"/>
          </w:tcPr>
          <w:p w:rsidR="0089683A" w:rsidRPr="00F831EF" w:rsidRDefault="0089683A" w:rsidP="00F778F5">
            <w:pPr>
              <w:rPr>
                <w:b/>
                <w:sz w:val="28"/>
                <w:szCs w:val="28"/>
              </w:rPr>
            </w:pPr>
            <w:r>
              <w:rPr>
                <w:b/>
                <w:sz w:val="28"/>
                <w:szCs w:val="28"/>
              </w:rPr>
              <w:t>Tegninger</w:t>
            </w:r>
          </w:p>
          <w:p w:rsidR="0089683A" w:rsidRPr="00F65023" w:rsidRDefault="0089683A" w:rsidP="00F778F5">
            <w:pPr>
              <w:rPr>
                <w:b/>
                <w:sz w:val="18"/>
                <w:szCs w:val="18"/>
              </w:rPr>
            </w:pPr>
          </w:p>
        </w:tc>
        <w:tc>
          <w:tcPr>
            <w:tcW w:w="709" w:type="dxa"/>
            <w:shd w:val="clear" w:color="auto" w:fill="BDD6EE" w:themeFill="accent1" w:themeFillTint="66"/>
          </w:tcPr>
          <w:p w:rsidR="0089683A" w:rsidRPr="008455B7" w:rsidRDefault="0089683A" w:rsidP="00F778F5">
            <w:pPr>
              <w:jc w:val="center"/>
              <w:rPr>
                <w:b/>
                <w:sz w:val="28"/>
                <w:szCs w:val="28"/>
              </w:rPr>
            </w:pPr>
            <w:r w:rsidRPr="008455B7">
              <w:rPr>
                <w:b/>
                <w:sz w:val="28"/>
                <w:szCs w:val="28"/>
              </w:rPr>
              <w:t>JA</w:t>
            </w:r>
          </w:p>
        </w:tc>
        <w:tc>
          <w:tcPr>
            <w:tcW w:w="708" w:type="dxa"/>
            <w:shd w:val="clear" w:color="auto" w:fill="BDD6EE" w:themeFill="accent1" w:themeFillTint="66"/>
          </w:tcPr>
          <w:p w:rsidR="0089683A" w:rsidRPr="008455B7" w:rsidRDefault="0089683A" w:rsidP="00F778F5">
            <w:pPr>
              <w:jc w:val="center"/>
              <w:rPr>
                <w:b/>
                <w:sz w:val="28"/>
                <w:szCs w:val="28"/>
              </w:rPr>
            </w:pPr>
            <w:r w:rsidRPr="008455B7">
              <w:rPr>
                <w:b/>
                <w:sz w:val="28"/>
                <w:szCs w:val="28"/>
              </w:rPr>
              <w:t>NEI</w:t>
            </w:r>
          </w:p>
        </w:tc>
        <w:tc>
          <w:tcPr>
            <w:tcW w:w="1129" w:type="dxa"/>
            <w:shd w:val="clear" w:color="auto" w:fill="BDD6EE" w:themeFill="accent1" w:themeFillTint="66"/>
          </w:tcPr>
          <w:p w:rsidR="0089683A" w:rsidRPr="008455B7" w:rsidRDefault="0089683A" w:rsidP="00F778F5">
            <w:pPr>
              <w:jc w:val="center"/>
              <w:rPr>
                <w:b/>
                <w:sz w:val="28"/>
                <w:szCs w:val="28"/>
              </w:rPr>
            </w:pPr>
            <w:r w:rsidRPr="008455B7">
              <w:rPr>
                <w:b/>
                <w:sz w:val="28"/>
                <w:szCs w:val="28"/>
              </w:rPr>
              <w:t>Ikke aktuelt</w:t>
            </w:r>
          </w:p>
        </w:tc>
      </w:tr>
      <w:tr w:rsidR="0089683A" w:rsidTr="00F778F5">
        <w:tc>
          <w:tcPr>
            <w:tcW w:w="6516" w:type="dxa"/>
          </w:tcPr>
          <w:p w:rsidR="0089683A" w:rsidRDefault="0089683A" w:rsidP="00F778F5">
            <w:r>
              <w:t>Fasadetegninger ( alle himmelretninger)</w:t>
            </w:r>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89683A" w:rsidTr="00F778F5">
        <w:tc>
          <w:tcPr>
            <w:tcW w:w="6516" w:type="dxa"/>
          </w:tcPr>
          <w:p w:rsidR="0089683A" w:rsidRDefault="0089683A" w:rsidP="00F778F5">
            <w:r>
              <w:t>Snitt-tegninger</w:t>
            </w:r>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89683A" w:rsidTr="00F778F5">
        <w:tc>
          <w:tcPr>
            <w:tcW w:w="6516" w:type="dxa"/>
          </w:tcPr>
          <w:p w:rsidR="0089683A" w:rsidRDefault="0089683A" w:rsidP="00F778F5">
            <w:r>
              <w:t>Plan</w:t>
            </w:r>
            <w:r w:rsidRPr="0089683A">
              <w:t>tegninger</w:t>
            </w:r>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89683A" w:rsidTr="00F778F5">
        <w:tc>
          <w:tcPr>
            <w:tcW w:w="6516" w:type="dxa"/>
          </w:tcPr>
          <w:p w:rsidR="00B44DD8" w:rsidRDefault="0089683A" w:rsidP="009F6135">
            <w:r>
              <w:t>Alle rom</w:t>
            </w:r>
            <w:r w:rsidR="009F6135">
              <w:t>funksjoner er påført p</w:t>
            </w:r>
            <w:r w:rsidRPr="0089683A">
              <w:t>lantegninger</w:t>
            </w:r>
          </w:p>
          <w:p w:rsidR="0089683A" w:rsidRDefault="009F6135" w:rsidP="009F6135">
            <w:r>
              <w:t>(«disponibel» ikke tillat)</w:t>
            </w:r>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89683A" w:rsidTr="00F778F5">
        <w:tc>
          <w:tcPr>
            <w:tcW w:w="6516" w:type="dxa"/>
          </w:tcPr>
          <w:p w:rsidR="0089683A" w:rsidRDefault="00B44DD8" w:rsidP="00B44DD8">
            <w:r>
              <w:t>T</w:t>
            </w:r>
            <w:r w:rsidR="00E65DC6">
              <w:t xml:space="preserve">ilstrekkelig </w:t>
            </w:r>
            <w:proofErr w:type="spellStart"/>
            <w:r w:rsidR="00E65DC6">
              <w:t>bodareal</w:t>
            </w:r>
            <w:proofErr w:type="spellEnd"/>
            <w:r w:rsidR="00E65DC6">
              <w:t xml:space="preserve"> iht. TEK17</w:t>
            </w:r>
            <w:bookmarkStart w:id="0" w:name="_GoBack"/>
            <w:bookmarkEnd w:id="0"/>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89683A" w:rsidTr="00F778F5">
        <w:tc>
          <w:tcPr>
            <w:tcW w:w="6516" w:type="dxa"/>
          </w:tcPr>
          <w:p w:rsidR="0089683A" w:rsidRDefault="00B44DD8" w:rsidP="00F778F5">
            <w:r>
              <w:t>Oppriss (tiltak sett i sammenheng med annen bebyggelse)</w:t>
            </w:r>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89683A" w:rsidTr="00F778F5">
        <w:tc>
          <w:tcPr>
            <w:tcW w:w="6516" w:type="dxa"/>
          </w:tcPr>
          <w:p w:rsidR="0089683A" w:rsidRDefault="00B44DD8" w:rsidP="00F778F5">
            <w:r>
              <w:t>Eksisterende og nytt terreng? (påført fasade/ snitt)</w:t>
            </w:r>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89683A" w:rsidTr="00F778F5">
        <w:tc>
          <w:tcPr>
            <w:tcW w:w="6516" w:type="dxa"/>
          </w:tcPr>
          <w:p w:rsidR="0089683A" w:rsidRDefault="00B44DD8" w:rsidP="00F778F5">
            <w:r>
              <w:t xml:space="preserve">Sokkelhøyde/høyde </w:t>
            </w:r>
            <w:proofErr w:type="spellStart"/>
            <w:r>
              <w:t>o.k</w:t>
            </w:r>
            <w:proofErr w:type="spellEnd"/>
            <w:r>
              <w:t>. gulv el. l. (påført snitt)</w:t>
            </w:r>
          </w:p>
        </w:tc>
        <w:tc>
          <w:tcPr>
            <w:tcW w:w="709" w:type="dxa"/>
          </w:tcPr>
          <w:p w:rsidR="0089683A" w:rsidRDefault="0089683A" w:rsidP="00F778F5"/>
        </w:tc>
        <w:tc>
          <w:tcPr>
            <w:tcW w:w="708" w:type="dxa"/>
          </w:tcPr>
          <w:p w:rsidR="0089683A" w:rsidRDefault="0089683A" w:rsidP="00F778F5"/>
        </w:tc>
        <w:tc>
          <w:tcPr>
            <w:tcW w:w="1129" w:type="dxa"/>
          </w:tcPr>
          <w:p w:rsidR="0089683A" w:rsidRDefault="0089683A" w:rsidP="00F778F5"/>
        </w:tc>
      </w:tr>
      <w:tr w:rsidR="00B44DD8" w:rsidTr="00F778F5">
        <w:tc>
          <w:tcPr>
            <w:tcW w:w="6516" w:type="dxa"/>
          </w:tcPr>
          <w:p w:rsidR="00B44DD8" w:rsidRDefault="00B44DD8" w:rsidP="00F778F5">
            <w:r>
              <w:t xml:space="preserve">Gesimshøyde over </w:t>
            </w:r>
            <w:proofErr w:type="spellStart"/>
            <w:r>
              <w:t>gj.snitt</w:t>
            </w:r>
            <w:proofErr w:type="spellEnd"/>
            <w:r>
              <w:t xml:space="preserve"> planert terreng (påført fasade/snitt)</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r w:rsidR="00B44DD8" w:rsidTr="00F778F5">
        <w:tc>
          <w:tcPr>
            <w:tcW w:w="6516" w:type="dxa"/>
          </w:tcPr>
          <w:p w:rsidR="00B44DD8" w:rsidRDefault="00B44DD8" w:rsidP="00F778F5">
            <w:proofErr w:type="spellStart"/>
            <w:r>
              <w:t>Mønehøyde</w:t>
            </w:r>
            <w:proofErr w:type="spellEnd"/>
            <w:r>
              <w:t xml:space="preserve"> </w:t>
            </w:r>
            <w:r w:rsidRPr="00B44DD8">
              <w:t xml:space="preserve">over </w:t>
            </w:r>
            <w:proofErr w:type="spellStart"/>
            <w:r w:rsidRPr="00B44DD8">
              <w:t>gj.snitt</w:t>
            </w:r>
            <w:proofErr w:type="spellEnd"/>
            <w:r w:rsidRPr="00B44DD8">
              <w:t xml:space="preserve"> planert terreng (påført fasade/snitt)</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r w:rsidR="00B44DD8" w:rsidTr="00F778F5">
        <w:tc>
          <w:tcPr>
            <w:tcW w:w="6516" w:type="dxa"/>
          </w:tcPr>
          <w:p w:rsidR="00B44DD8" w:rsidRDefault="00B44DD8" w:rsidP="00F778F5">
            <w:r>
              <w:t>I målestokk (gjerne 1:100)</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r w:rsidR="00B44DD8" w:rsidTr="00F778F5">
        <w:tc>
          <w:tcPr>
            <w:tcW w:w="6516" w:type="dxa"/>
          </w:tcPr>
          <w:p w:rsidR="00B44DD8" w:rsidRDefault="00B44DD8" w:rsidP="00F778F5">
            <w:r>
              <w:t>Tegningene er målsatt</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bl>
    <w:p w:rsidR="00C57D5F" w:rsidRDefault="00C57D5F"/>
    <w:tbl>
      <w:tblPr>
        <w:tblStyle w:val="Tabellrutenett"/>
        <w:tblW w:w="0" w:type="auto"/>
        <w:tblLook w:val="04A0" w:firstRow="1" w:lastRow="0" w:firstColumn="1" w:lastColumn="0" w:noHBand="0" w:noVBand="1"/>
      </w:tblPr>
      <w:tblGrid>
        <w:gridCol w:w="6516"/>
        <w:gridCol w:w="709"/>
        <w:gridCol w:w="708"/>
        <w:gridCol w:w="1129"/>
      </w:tblGrid>
      <w:tr w:rsidR="00B44DD8" w:rsidRPr="008455B7" w:rsidTr="00F778F5">
        <w:tc>
          <w:tcPr>
            <w:tcW w:w="6516" w:type="dxa"/>
            <w:shd w:val="clear" w:color="auto" w:fill="BDD6EE" w:themeFill="accent1" w:themeFillTint="66"/>
          </w:tcPr>
          <w:p w:rsidR="00B44DD8" w:rsidRPr="00F65023" w:rsidRDefault="00B44DD8" w:rsidP="00B44DD8">
            <w:pPr>
              <w:rPr>
                <w:b/>
                <w:sz w:val="18"/>
                <w:szCs w:val="18"/>
              </w:rPr>
            </w:pPr>
            <w:r>
              <w:rPr>
                <w:b/>
                <w:sz w:val="28"/>
                <w:szCs w:val="28"/>
              </w:rPr>
              <w:lastRenderedPageBreak/>
              <w:t xml:space="preserve">Skriftlig redegjørelse </w:t>
            </w:r>
          </w:p>
        </w:tc>
        <w:tc>
          <w:tcPr>
            <w:tcW w:w="709" w:type="dxa"/>
            <w:shd w:val="clear" w:color="auto" w:fill="BDD6EE" w:themeFill="accent1" w:themeFillTint="66"/>
          </w:tcPr>
          <w:p w:rsidR="00B44DD8" w:rsidRPr="008455B7" w:rsidRDefault="00B44DD8" w:rsidP="00F778F5">
            <w:pPr>
              <w:jc w:val="center"/>
              <w:rPr>
                <w:b/>
                <w:sz w:val="28"/>
                <w:szCs w:val="28"/>
              </w:rPr>
            </w:pPr>
            <w:r w:rsidRPr="008455B7">
              <w:rPr>
                <w:b/>
                <w:sz w:val="28"/>
                <w:szCs w:val="28"/>
              </w:rPr>
              <w:t>JA</w:t>
            </w:r>
          </w:p>
        </w:tc>
        <w:tc>
          <w:tcPr>
            <w:tcW w:w="708" w:type="dxa"/>
            <w:shd w:val="clear" w:color="auto" w:fill="BDD6EE" w:themeFill="accent1" w:themeFillTint="66"/>
          </w:tcPr>
          <w:p w:rsidR="00B44DD8" w:rsidRPr="008455B7" w:rsidRDefault="00B44DD8" w:rsidP="00F778F5">
            <w:pPr>
              <w:jc w:val="center"/>
              <w:rPr>
                <w:b/>
                <w:sz w:val="28"/>
                <w:szCs w:val="28"/>
              </w:rPr>
            </w:pPr>
            <w:r w:rsidRPr="008455B7">
              <w:rPr>
                <w:b/>
                <w:sz w:val="28"/>
                <w:szCs w:val="28"/>
              </w:rPr>
              <w:t>NEI</w:t>
            </w:r>
          </w:p>
        </w:tc>
        <w:tc>
          <w:tcPr>
            <w:tcW w:w="1129" w:type="dxa"/>
            <w:shd w:val="clear" w:color="auto" w:fill="BDD6EE" w:themeFill="accent1" w:themeFillTint="66"/>
          </w:tcPr>
          <w:p w:rsidR="00B44DD8" w:rsidRPr="008455B7" w:rsidRDefault="00B44DD8" w:rsidP="00F778F5">
            <w:pPr>
              <w:jc w:val="center"/>
              <w:rPr>
                <w:b/>
                <w:sz w:val="28"/>
                <w:szCs w:val="28"/>
              </w:rPr>
            </w:pPr>
            <w:r w:rsidRPr="008455B7">
              <w:rPr>
                <w:b/>
                <w:sz w:val="28"/>
                <w:szCs w:val="28"/>
              </w:rPr>
              <w:t>Ikke aktuelt</w:t>
            </w:r>
          </w:p>
        </w:tc>
      </w:tr>
      <w:tr w:rsidR="00B44DD8" w:rsidTr="00F778F5">
        <w:tc>
          <w:tcPr>
            <w:tcW w:w="6516" w:type="dxa"/>
          </w:tcPr>
          <w:p w:rsidR="00B44DD8" w:rsidRDefault="00B44DD8" w:rsidP="00F778F5">
            <w:r>
              <w:t>Brev med bakgrunn for tiltaket/ følgebrev</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r w:rsidR="00B44DD8" w:rsidTr="00F778F5">
        <w:tc>
          <w:tcPr>
            <w:tcW w:w="6516" w:type="dxa"/>
          </w:tcPr>
          <w:p w:rsidR="00B44DD8" w:rsidRDefault="00B44DD8" w:rsidP="00F778F5">
            <w:r>
              <w:t xml:space="preserve">Estetisk redegjørelse/ beskrivelse av </w:t>
            </w:r>
            <w:proofErr w:type="spellStart"/>
            <w:r>
              <w:t>arketektonisk</w:t>
            </w:r>
            <w:proofErr w:type="spellEnd"/>
            <w:r>
              <w:t xml:space="preserve"> utforming</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r w:rsidR="00B44DD8" w:rsidTr="00F778F5">
        <w:tc>
          <w:tcPr>
            <w:tcW w:w="6516" w:type="dxa"/>
          </w:tcPr>
          <w:p w:rsidR="00B44DD8" w:rsidRDefault="00B44DD8" w:rsidP="00F778F5">
            <w:r>
              <w:t>Begrunnet søknad om dispensasjon</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bl>
    <w:p w:rsidR="009F6135" w:rsidRDefault="009F6135"/>
    <w:p w:rsidR="00B44DD8" w:rsidRDefault="00B44DD8"/>
    <w:tbl>
      <w:tblPr>
        <w:tblStyle w:val="Tabellrutenett"/>
        <w:tblW w:w="0" w:type="auto"/>
        <w:tblLook w:val="04A0" w:firstRow="1" w:lastRow="0" w:firstColumn="1" w:lastColumn="0" w:noHBand="0" w:noVBand="1"/>
      </w:tblPr>
      <w:tblGrid>
        <w:gridCol w:w="6516"/>
        <w:gridCol w:w="709"/>
        <w:gridCol w:w="708"/>
        <w:gridCol w:w="1129"/>
      </w:tblGrid>
      <w:tr w:rsidR="00B44DD8" w:rsidRPr="008455B7" w:rsidTr="00F778F5">
        <w:tc>
          <w:tcPr>
            <w:tcW w:w="6516" w:type="dxa"/>
            <w:shd w:val="clear" w:color="auto" w:fill="BDD6EE" w:themeFill="accent1" w:themeFillTint="66"/>
          </w:tcPr>
          <w:p w:rsidR="00B44DD8" w:rsidRPr="00F65023" w:rsidRDefault="00B44DD8" w:rsidP="00F778F5">
            <w:pPr>
              <w:rPr>
                <w:b/>
                <w:sz w:val="18"/>
                <w:szCs w:val="18"/>
              </w:rPr>
            </w:pPr>
            <w:r>
              <w:rPr>
                <w:b/>
                <w:sz w:val="28"/>
                <w:szCs w:val="28"/>
              </w:rPr>
              <w:t xml:space="preserve">Ved dispensasjon </w:t>
            </w:r>
          </w:p>
        </w:tc>
        <w:tc>
          <w:tcPr>
            <w:tcW w:w="709" w:type="dxa"/>
            <w:shd w:val="clear" w:color="auto" w:fill="BDD6EE" w:themeFill="accent1" w:themeFillTint="66"/>
          </w:tcPr>
          <w:p w:rsidR="00B44DD8" w:rsidRPr="008455B7" w:rsidRDefault="00B44DD8" w:rsidP="00F778F5">
            <w:pPr>
              <w:jc w:val="center"/>
              <w:rPr>
                <w:b/>
                <w:sz w:val="28"/>
                <w:szCs w:val="28"/>
              </w:rPr>
            </w:pPr>
            <w:r w:rsidRPr="008455B7">
              <w:rPr>
                <w:b/>
                <w:sz w:val="28"/>
                <w:szCs w:val="28"/>
              </w:rPr>
              <w:t>JA</w:t>
            </w:r>
          </w:p>
        </w:tc>
        <w:tc>
          <w:tcPr>
            <w:tcW w:w="708" w:type="dxa"/>
            <w:shd w:val="clear" w:color="auto" w:fill="BDD6EE" w:themeFill="accent1" w:themeFillTint="66"/>
          </w:tcPr>
          <w:p w:rsidR="00B44DD8" w:rsidRPr="008455B7" w:rsidRDefault="00B44DD8" w:rsidP="00F778F5">
            <w:pPr>
              <w:jc w:val="center"/>
              <w:rPr>
                <w:b/>
                <w:sz w:val="28"/>
                <w:szCs w:val="28"/>
              </w:rPr>
            </w:pPr>
            <w:r w:rsidRPr="008455B7">
              <w:rPr>
                <w:b/>
                <w:sz w:val="28"/>
                <w:szCs w:val="28"/>
              </w:rPr>
              <w:t>NEI</w:t>
            </w:r>
          </w:p>
        </w:tc>
        <w:tc>
          <w:tcPr>
            <w:tcW w:w="1129" w:type="dxa"/>
            <w:shd w:val="clear" w:color="auto" w:fill="BDD6EE" w:themeFill="accent1" w:themeFillTint="66"/>
          </w:tcPr>
          <w:p w:rsidR="00B44DD8" w:rsidRPr="008455B7" w:rsidRDefault="00B44DD8" w:rsidP="00F778F5">
            <w:pPr>
              <w:jc w:val="center"/>
              <w:rPr>
                <w:b/>
                <w:sz w:val="28"/>
                <w:szCs w:val="28"/>
              </w:rPr>
            </w:pPr>
            <w:r w:rsidRPr="008455B7">
              <w:rPr>
                <w:b/>
                <w:sz w:val="28"/>
                <w:szCs w:val="28"/>
              </w:rPr>
              <w:t>Ikke aktuelt</w:t>
            </w:r>
          </w:p>
        </w:tc>
      </w:tr>
      <w:tr w:rsidR="00B44DD8" w:rsidTr="00F778F5">
        <w:tc>
          <w:tcPr>
            <w:tcW w:w="6516" w:type="dxa"/>
          </w:tcPr>
          <w:p w:rsidR="00B44DD8" w:rsidRDefault="00B44DD8" w:rsidP="00B44DD8">
            <w:r>
              <w:t>Kreves dispensasjon?</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r w:rsidR="00B44DD8" w:rsidTr="00F778F5">
        <w:tc>
          <w:tcPr>
            <w:tcW w:w="6516" w:type="dxa"/>
          </w:tcPr>
          <w:p w:rsidR="00B44DD8" w:rsidRDefault="004C08E6" w:rsidP="00F778F5">
            <w:r>
              <w:t>Søknad om dispensasjon foreligger?</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r w:rsidR="00B44DD8" w:rsidTr="00F778F5">
        <w:tc>
          <w:tcPr>
            <w:tcW w:w="6516" w:type="dxa"/>
          </w:tcPr>
          <w:p w:rsidR="00B44DD8" w:rsidRDefault="004C08E6" w:rsidP="00F778F5">
            <w:r>
              <w:t>Naboer er varslet om dispensasjonsforholdet?</w:t>
            </w:r>
          </w:p>
        </w:tc>
        <w:tc>
          <w:tcPr>
            <w:tcW w:w="709" w:type="dxa"/>
          </w:tcPr>
          <w:p w:rsidR="00B44DD8" w:rsidRDefault="00B44DD8" w:rsidP="00F778F5"/>
        </w:tc>
        <w:tc>
          <w:tcPr>
            <w:tcW w:w="708" w:type="dxa"/>
          </w:tcPr>
          <w:p w:rsidR="00B44DD8" w:rsidRDefault="00B44DD8" w:rsidP="00F778F5"/>
        </w:tc>
        <w:tc>
          <w:tcPr>
            <w:tcW w:w="1129" w:type="dxa"/>
          </w:tcPr>
          <w:p w:rsidR="00B44DD8" w:rsidRDefault="00B44DD8" w:rsidP="00F778F5"/>
        </w:tc>
      </w:tr>
    </w:tbl>
    <w:p w:rsidR="00B44DD8" w:rsidRDefault="00B44DD8"/>
    <w:tbl>
      <w:tblPr>
        <w:tblStyle w:val="Tabellrutenett"/>
        <w:tblW w:w="0" w:type="auto"/>
        <w:tblLook w:val="04A0" w:firstRow="1" w:lastRow="0" w:firstColumn="1" w:lastColumn="0" w:noHBand="0" w:noVBand="1"/>
      </w:tblPr>
      <w:tblGrid>
        <w:gridCol w:w="6516"/>
        <w:gridCol w:w="709"/>
        <w:gridCol w:w="708"/>
        <w:gridCol w:w="1129"/>
      </w:tblGrid>
      <w:tr w:rsidR="004C08E6" w:rsidRPr="008455B7" w:rsidTr="00F778F5">
        <w:tc>
          <w:tcPr>
            <w:tcW w:w="6516" w:type="dxa"/>
            <w:shd w:val="clear" w:color="auto" w:fill="BDD6EE" w:themeFill="accent1" w:themeFillTint="66"/>
          </w:tcPr>
          <w:p w:rsidR="004C08E6" w:rsidRPr="00F65023" w:rsidRDefault="004C08E6" w:rsidP="00F778F5">
            <w:pPr>
              <w:rPr>
                <w:b/>
                <w:sz w:val="18"/>
                <w:szCs w:val="18"/>
              </w:rPr>
            </w:pPr>
            <w:r>
              <w:rPr>
                <w:b/>
                <w:sz w:val="28"/>
                <w:szCs w:val="28"/>
              </w:rPr>
              <w:t xml:space="preserve">Ansvar, gjennomføringsplan </w:t>
            </w:r>
          </w:p>
        </w:tc>
        <w:tc>
          <w:tcPr>
            <w:tcW w:w="70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JA</w:t>
            </w:r>
          </w:p>
        </w:tc>
        <w:tc>
          <w:tcPr>
            <w:tcW w:w="708"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NEI</w:t>
            </w:r>
          </w:p>
        </w:tc>
        <w:tc>
          <w:tcPr>
            <w:tcW w:w="112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Ikke aktuelt</w:t>
            </w:r>
          </w:p>
        </w:tc>
      </w:tr>
      <w:tr w:rsidR="004C08E6" w:rsidTr="00F778F5">
        <w:tc>
          <w:tcPr>
            <w:tcW w:w="6516" w:type="dxa"/>
          </w:tcPr>
          <w:p w:rsidR="004C08E6" w:rsidRDefault="004C08E6" w:rsidP="00F778F5">
            <w:r>
              <w:t>Nødvendige erklæringer om ansvarsrett vedlagt</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4C08E6" w:rsidP="00F778F5">
            <w:r>
              <w:t>Riktige tiltaksklasser</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4C08E6" w:rsidP="00F778F5">
            <w:r>
              <w:t xml:space="preserve">Det er krav om uavhengig kontroll (SAK </w:t>
            </w:r>
            <w:proofErr w:type="spellStart"/>
            <w:r>
              <w:t>kap</w:t>
            </w:r>
            <w:proofErr w:type="spellEnd"/>
            <w:r>
              <w:t>. 14)</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4C08E6" w:rsidP="00F778F5">
            <w:r>
              <w:t>Foreligger gjennomføringsplan?</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bl>
    <w:p w:rsidR="004C08E6" w:rsidRDefault="004C08E6"/>
    <w:tbl>
      <w:tblPr>
        <w:tblStyle w:val="Tabellrutenett"/>
        <w:tblW w:w="0" w:type="auto"/>
        <w:tblLook w:val="04A0" w:firstRow="1" w:lastRow="0" w:firstColumn="1" w:lastColumn="0" w:noHBand="0" w:noVBand="1"/>
      </w:tblPr>
      <w:tblGrid>
        <w:gridCol w:w="6516"/>
        <w:gridCol w:w="709"/>
        <w:gridCol w:w="708"/>
        <w:gridCol w:w="1129"/>
      </w:tblGrid>
      <w:tr w:rsidR="004C08E6" w:rsidRPr="008455B7" w:rsidTr="00F778F5">
        <w:tc>
          <w:tcPr>
            <w:tcW w:w="6516" w:type="dxa"/>
            <w:shd w:val="clear" w:color="auto" w:fill="BDD6EE" w:themeFill="accent1" w:themeFillTint="66"/>
          </w:tcPr>
          <w:p w:rsidR="004C08E6" w:rsidRPr="00F65023" w:rsidRDefault="004C08E6" w:rsidP="00F778F5">
            <w:pPr>
              <w:rPr>
                <w:b/>
                <w:sz w:val="18"/>
                <w:szCs w:val="18"/>
              </w:rPr>
            </w:pPr>
            <w:r>
              <w:rPr>
                <w:b/>
                <w:sz w:val="28"/>
                <w:szCs w:val="28"/>
              </w:rPr>
              <w:t xml:space="preserve">Oversendelser til andre myndigheter </w:t>
            </w:r>
          </w:p>
        </w:tc>
        <w:tc>
          <w:tcPr>
            <w:tcW w:w="70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JA</w:t>
            </w:r>
          </w:p>
        </w:tc>
        <w:tc>
          <w:tcPr>
            <w:tcW w:w="708"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NEI</w:t>
            </w:r>
          </w:p>
        </w:tc>
        <w:tc>
          <w:tcPr>
            <w:tcW w:w="112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Ikke aktuelt</w:t>
            </w:r>
          </w:p>
        </w:tc>
      </w:tr>
      <w:tr w:rsidR="004C08E6" w:rsidTr="00F778F5">
        <w:tc>
          <w:tcPr>
            <w:tcW w:w="6516" w:type="dxa"/>
          </w:tcPr>
          <w:p w:rsidR="004C08E6" w:rsidRDefault="004C08E6" w:rsidP="00F778F5">
            <w:r>
              <w:t>Skal det foreligge samtykke/uttalelse fra andre myndigheter, f.eks. Arbeidstilsynet? (i noen tilfeller først til IG)</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4C08E6" w:rsidP="00DE3D22">
            <w:r>
              <w:t>Estetisk redegjørelse/ beskrivelse av ark</w:t>
            </w:r>
            <w:r w:rsidR="00DE3D22">
              <w:t>i</w:t>
            </w:r>
            <w:r>
              <w:t>tektonisk utforming</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4C08E6" w:rsidP="00F778F5">
            <w:r>
              <w:t>Begrunnet søknad om dispensasjon</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bl>
    <w:p w:rsidR="004C08E6" w:rsidRDefault="004C08E6"/>
    <w:tbl>
      <w:tblPr>
        <w:tblStyle w:val="Tabellrutenett"/>
        <w:tblW w:w="0" w:type="auto"/>
        <w:tblLook w:val="04A0" w:firstRow="1" w:lastRow="0" w:firstColumn="1" w:lastColumn="0" w:noHBand="0" w:noVBand="1"/>
      </w:tblPr>
      <w:tblGrid>
        <w:gridCol w:w="6516"/>
        <w:gridCol w:w="709"/>
        <w:gridCol w:w="708"/>
        <w:gridCol w:w="1129"/>
      </w:tblGrid>
      <w:tr w:rsidR="004C08E6" w:rsidRPr="008455B7" w:rsidTr="00F778F5">
        <w:tc>
          <w:tcPr>
            <w:tcW w:w="6516" w:type="dxa"/>
            <w:shd w:val="clear" w:color="auto" w:fill="BDD6EE" w:themeFill="accent1" w:themeFillTint="66"/>
          </w:tcPr>
          <w:p w:rsidR="004C08E6" w:rsidRPr="00F65023" w:rsidRDefault="004C08E6" w:rsidP="004C08E6">
            <w:pPr>
              <w:rPr>
                <w:b/>
                <w:sz w:val="18"/>
                <w:szCs w:val="18"/>
              </w:rPr>
            </w:pPr>
            <w:r>
              <w:rPr>
                <w:b/>
                <w:sz w:val="28"/>
                <w:szCs w:val="28"/>
              </w:rPr>
              <w:t xml:space="preserve">Erklæringer/ Tinglyste rettigheter </w:t>
            </w:r>
          </w:p>
        </w:tc>
        <w:tc>
          <w:tcPr>
            <w:tcW w:w="70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JA</w:t>
            </w:r>
          </w:p>
        </w:tc>
        <w:tc>
          <w:tcPr>
            <w:tcW w:w="708"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NEI</w:t>
            </w:r>
          </w:p>
        </w:tc>
        <w:tc>
          <w:tcPr>
            <w:tcW w:w="112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Ikke aktuelt</w:t>
            </w:r>
          </w:p>
        </w:tc>
      </w:tr>
      <w:tr w:rsidR="004C08E6" w:rsidTr="00F778F5">
        <w:tc>
          <w:tcPr>
            <w:tcW w:w="6516" w:type="dxa"/>
          </w:tcPr>
          <w:p w:rsidR="004C08E6" w:rsidRDefault="004C08E6" w:rsidP="004C08E6">
            <w:r>
              <w:t xml:space="preserve">Foreligger dokumentert rett til å benytte privat vei, evt. tinglysing av ny veirett? </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4C08E6" w:rsidP="004C08E6">
            <w:r w:rsidRPr="004C08E6">
              <w:t xml:space="preserve">Foreligger dokumentert </w:t>
            </w:r>
            <w:r>
              <w:t xml:space="preserve">tinglyst </w:t>
            </w:r>
            <w:r w:rsidRPr="004C08E6">
              <w:t xml:space="preserve">rett til å </w:t>
            </w:r>
            <w:r>
              <w:t>legge ledninger over annen manns grunn</w:t>
            </w:r>
            <w:r w:rsidRPr="004C08E6">
              <w:t>?</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4C08E6" w:rsidP="004C08E6">
            <w:r w:rsidRPr="004C08E6">
              <w:t xml:space="preserve">Foreligger dokumentert tinglyst rett </w:t>
            </w:r>
            <w:r>
              <w:t>for tilkopling på privat ledningsnett</w:t>
            </w:r>
            <w:r w:rsidRPr="004C08E6">
              <w:t>?</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bl>
    <w:p w:rsidR="004C08E6" w:rsidRDefault="004C08E6"/>
    <w:tbl>
      <w:tblPr>
        <w:tblStyle w:val="Tabellrutenett"/>
        <w:tblW w:w="0" w:type="auto"/>
        <w:tblLook w:val="04A0" w:firstRow="1" w:lastRow="0" w:firstColumn="1" w:lastColumn="0" w:noHBand="0" w:noVBand="1"/>
      </w:tblPr>
      <w:tblGrid>
        <w:gridCol w:w="6516"/>
        <w:gridCol w:w="709"/>
        <w:gridCol w:w="708"/>
        <w:gridCol w:w="1129"/>
      </w:tblGrid>
      <w:tr w:rsidR="004C08E6" w:rsidRPr="008455B7" w:rsidTr="00F778F5">
        <w:tc>
          <w:tcPr>
            <w:tcW w:w="6516" w:type="dxa"/>
            <w:shd w:val="clear" w:color="auto" w:fill="BDD6EE" w:themeFill="accent1" w:themeFillTint="66"/>
          </w:tcPr>
          <w:p w:rsidR="004C08E6" w:rsidRPr="00E32AC6" w:rsidRDefault="004C08E6" w:rsidP="00F778F5">
            <w:pPr>
              <w:rPr>
                <w:b/>
                <w:sz w:val="18"/>
                <w:szCs w:val="18"/>
              </w:rPr>
            </w:pPr>
            <w:r>
              <w:rPr>
                <w:b/>
                <w:sz w:val="28"/>
                <w:szCs w:val="28"/>
              </w:rPr>
              <w:t xml:space="preserve">Visuelle kvaliteter </w:t>
            </w:r>
            <w:proofErr w:type="spellStart"/>
            <w:r w:rsidR="00E32AC6">
              <w:rPr>
                <w:b/>
                <w:sz w:val="18"/>
                <w:szCs w:val="18"/>
              </w:rPr>
              <w:t>Pbl</w:t>
            </w:r>
            <w:proofErr w:type="spellEnd"/>
            <w:r w:rsidR="00E32AC6">
              <w:rPr>
                <w:b/>
                <w:sz w:val="18"/>
                <w:szCs w:val="18"/>
              </w:rPr>
              <w:t>. Kap.29, § 29-2</w:t>
            </w:r>
          </w:p>
        </w:tc>
        <w:tc>
          <w:tcPr>
            <w:tcW w:w="70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JA</w:t>
            </w:r>
          </w:p>
        </w:tc>
        <w:tc>
          <w:tcPr>
            <w:tcW w:w="708"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NEI</w:t>
            </w:r>
          </w:p>
        </w:tc>
        <w:tc>
          <w:tcPr>
            <w:tcW w:w="1129" w:type="dxa"/>
            <w:shd w:val="clear" w:color="auto" w:fill="BDD6EE" w:themeFill="accent1" w:themeFillTint="66"/>
          </w:tcPr>
          <w:p w:rsidR="004C08E6" w:rsidRPr="008455B7" w:rsidRDefault="004C08E6" w:rsidP="00F778F5">
            <w:pPr>
              <w:jc w:val="center"/>
              <w:rPr>
                <w:b/>
                <w:sz w:val="28"/>
                <w:szCs w:val="28"/>
              </w:rPr>
            </w:pPr>
            <w:r w:rsidRPr="008455B7">
              <w:rPr>
                <w:b/>
                <w:sz w:val="28"/>
                <w:szCs w:val="28"/>
              </w:rPr>
              <w:t>Ikke aktuelt</w:t>
            </w:r>
          </w:p>
        </w:tc>
      </w:tr>
      <w:tr w:rsidR="004C08E6" w:rsidTr="00F778F5">
        <w:tc>
          <w:tcPr>
            <w:tcW w:w="6516" w:type="dxa"/>
          </w:tcPr>
          <w:p w:rsidR="004C08E6" w:rsidRDefault="004C08E6" w:rsidP="00F778F5">
            <w:r>
              <w:t xml:space="preserve">Vil tiltaket gi fjernvirkninger (sett f.eks. fra elva)? </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FC4DAA" w:rsidP="00FC4DAA">
            <w:r w:rsidRPr="00FC4DAA">
              <w:t xml:space="preserve">Vil tiltaket </w:t>
            </w:r>
            <w:r>
              <w:t xml:space="preserve">komme i konflikt med </w:t>
            </w:r>
            <w:proofErr w:type="spellStart"/>
            <w:r>
              <w:t>åsprofiler</w:t>
            </w:r>
            <w:proofErr w:type="spellEnd"/>
            <w:r w:rsidRPr="00FC4DAA">
              <w:t>?</w:t>
            </w:r>
          </w:p>
          <w:p w:rsidR="00FC4DAA" w:rsidRDefault="00FC4DAA" w:rsidP="00FC4DAA">
            <w:r>
              <w:t>Bebyggelsesstrukturer i området – eksisterer det mønster i bebyggelsen i området som det er naturlig å innrette tiltaket etter?</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4C08E6" w:rsidTr="00F778F5">
        <w:tc>
          <w:tcPr>
            <w:tcW w:w="6516" w:type="dxa"/>
          </w:tcPr>
          <w:p w:rsidR="004C08E6" w:rsidRDefault="00E32AC6" w:rsidP="00F778F5">
            <w:r>
              <w:t>Er omsøkte tiltak vesentlig større og ikke tilpasset målestokken i området for øvrig?</w:t>
            </w:r>
            <w:r w:rsidR="004C08E6" w:rsidRPr="004C08E6">
              <w:t>?</w:t>
            </w:r>
          </w:p>
        </w:tc>
        <w:tc>
          <w:tcPr>
            <w:tcW w:w="709" w:type="dxa"/>
          </w:tcPr>
          <w:p w:rsidR="004C08E6" w:rsidRDefault="004C08E6" w:rsidP="00F778F5"/>
        </w:tc>
        <w:tc>
          <w:tcPr>
            <w:tcW w:w="708" w:type="dxa"/>
          </w:tcPr>
          <w:p w:rsidR="004C08E6" w:rsidRDefault="004C08E6" w:rsidP="00F778F5"/>
        </w:tc>
        <w:tc>
          <w:tcPr>
            <w:tcW w:w="1129" w:type="dxa"/>
          </w:tcPr>
          <w:p w:rsidR="004C08E6" w:rsidRDefault="004C08E6" w:rsidP="00F778F5"/>
        </w:tc>
      </w:tr>
      <w:tr w:rsidR="00E32AC6" w:rsidTr="00F778F5">
        <w:tc>
          <w:tcPr>
            <w:tcW w:w="6516" w:type="dxa"/>
          </w:tcPr>
          <w:p w:rsidR="00E32AC6" w:rsidRDefault="00E32AC6" w:rsidP="00F778F5">
            <w:r>
              <w:t xml:space="preserve">Har omsøkte tiltak en avvikende utforming (hovedtrekk, ikke detaljer!) </w:t>
            </w:r>
          </w:p>
          <w:p w:rsidR="00E32AC6" w:rsidRDefault="00E32AC6" w:rsidP="00F778F5">
            <w:r w:rsidRPr="00E32AC6">
              <w:t>(Har omkringliggende hus tradisjonell utforming med saltak/ er omkringliggende bebyggelse sammensatt? )</w:t>
            </w:r>
          </w:p>
        </w:tc>
        <w:tc>
          <w:tcPr>
            <w:tcW w:w="709" w:type="dxa"/>
          </w:tcPr>
          <w:p w:rsidR="00E32AC6" w:rsidRDefault="00E32AC6" w:rsidP="00F778F5"/>
        </w:tc>
        <w:tc>
          <w:tcPr>
            <w:tcW w:w="708" w:type="dxa"/>
          </w:tcPr>
          <w:p w:rsidR="00E32AC6" w:rsidRDefault="00E32AC6" w:rsidP="00F778F5"/>
        </w:tc>
        <w:tc>
          <w:tcPr>
            <w:tcW w:w="1129" w:type="dxa"/>
          </w:tcPr>
          <w:p w:rsidR="00E32AC6" w:rsidRDefault="00E32AC6" w:rsidP="00F778F5"/>
        </w:tc>
      </w:tr>
      <w:tr w:rsidR="00E32AC6" w:rsidTr="00F778F5">
        <w:tc>
          <w:tcPr>
            <w:tcW w:w="6516" w:type="dxa"/>
          </w:tcPr>
          <w:p w:rsidR="00E32AC6" w:rsidRDefault="00E32AC6" w:rsidP="00F778F5">
            <w:r>
              <w:t xml:space="preserve">Er bebyggelsen i området ensartet/ utgjør et miljø av kulturminner/ svært sammensatt? Stikkord: </w:t>
            </w:r>
            <w:proofErr w:type="spellStart"/>
            <w:r>
              <w:t>takform</w:t>
            </w:r>
            <w:proofErr w:type="spellEnd"/>
            <w:r>
              <w:t>, materialbruk, retning på bebyggelsen o.a.</w:t>
            </w:r>
          </w:p>
        </w:tc>
        <w:tc>
          <w:tcPr>
            <w:tcW w:w="709" w:type="dxa"/>
          </w:tcPr>
          <w:p w:rsidR="00E32AC6" w:rsidRDefault="00E32AC6" w:rsidP="00F778F5"/>
        </w:tc>
        <w:tc>
          <w:tcPr>
            <w:tcW w:w="708" w:type="dxa"/>
          </w:tcPr>
          <w:p w:rsidR="00E32AC6" w:rsidRDefault="00E32AC6" w:rsidP="00F778F5"/>
        </w:tc>
        <w:tc>
          <w:tcPr>
            <w:tcW w:w="1129" w:type="dxa"/>
          </w:tcPr>
          <w:p w:rsidR="00E32AC6" w:rsidRDefault="00E32AC6" w:rsidP="00F778F5"/>
        </w:tc>
      </w:tr>
      <w:tr w:rsidR="00E32AC6" w:rsidTr="00F778F5">
        <w:tc>
          <w:tcPr>
            <w:tcW w:w="6516" w:type="dxa"/>
          </w:tcPr>
          <w:p w:rsidR="00E32AC6" w:rsidRDefault="00E32AC6" w:rsidP="00F778F5">
            <w:r>
              <w:t>Medfører tiltaket store inngrep i terrenget?</w:t>
            </w:r>
          </w:p>
        </w:tc>
        <w:tc>
          <w:tcPr>
            <w:tcW w:w="709" w:type="dxa"/>
          </w:tcPr>
          <w:p w:rsidR="00E32AC6" w:rsidRDefault="00E32AC6" w:rsidP="00F778F5"/>
        </w:tc>
        <w:tc>
          <w:tcPr>
            <w:tcW w:w="708" w:type="dxa"/>
          </w:tcPr>
          <w:p w:rsidR="00E32AC6" w:rsidRDefault="00E32AC6" w:rsidP="00F778F5"/>
        </w:tc>
        <w:tc>
          <w:tcPr>
            <w:tcW w:w="1129" w:type="dxa"/>
          </w:tcPr>
          <w:p w:rsidR="00E32AC6" w:rsidRDefault="00E32AC6" w:rsidP="00F778F5"/>
        </w:tc>
      </w:tr>
      <w:tr w:rsidR="00E32AC6" w:rsidTr="00A875F0">
        <w:tc>
          <w:tcPr>
            <w:tcW w:w="6516" w:type="dxa"/>
            <w:shd w:val="clear" w:color="auto" w:fill="F7CAAC" w:themeFill="accent2" w:themeFillTint="66"/>
          </w:tcPr>
          <w:p w:rsidR="00E32AC6" w:rsidRPr="00E32AC6" w:rsidRDefault="00E32AC6" w:rsidP="00E32AC6">
            <w:pPr>
              <w:rPr>
                <w:sz w:val="24"/>
                <w:szCs w:val="24"/>
              </w:rPr>
            </w:pPr>
            <w:r>
              <w:rPr>
                <w:sz w:val="28"/>
                <w:szCs w:val="28"/>
              </w:rPr>
              <w:t xml:space="preserve">OBS! </w:t>
            </w:r>
            <w:r>
              <w:rPr>
                <w:sz w:val="24"/>
                <w:szCs w:val="24"/>
              </w:rPr>
              <w:t>Hvis det kan svares JA på minst ett av disse spørsmålene, bør tiltaket revideres før søknad sendes inn.</w:t>
            </w:r>
          </w:p>
        </w:tc>
        <w:tc>
          <w:tcPr>
            <w:tcW w:w="709" w:type="dxa"/>
          </w:tcPr>
          <w:p w:rsidR="00E32AC6" w:rsidRDefault="00E32AC6" w:rsidP="00F778F5"/>
        </w:tc>
        <w:tc>
          <w:tcPr>
            <w:tcW w:w="708" w:type="dxa"/>
          </w:tcPr>
          <w:p w:rsidR="00E32AC6" w:rsidRDefault="00E32AC6" w:rsidP="00F778F5"/>
        </w:tc>
        <w:tc>
          <w:tcPr>
            <w:tcW w:w="1129" w:type="dxa"/>
          </w:tcPr>
          <w:p w:rsidR="00E32AC6" w:rsidRDefault="00E32AC6" w:rsidP="00F778F5"/>
        </w:tc>
      </w:tr>
    </w:tbl>
    <w:p w:rsidR="004C08E6" w:rsidRDefault="004C08E6"/>
    <w:tbl>
      <w:tblPr>
        <w:tblStyle w:val="Tabellrutenett"/>
        <w:tblW w:w="0" w:type="auto"/>
        <w:tblLook w:val="04A0" w:firstRow="1" w:lastRow="0" w:firstColumn="1" w:lastColumn="0" w:noHBand="0" w:noVBand="1"/>
      </w:tblPr>
      <w:tblGrid>
        <w:gridCol w:w="9062"/>
      </w:tblGrid>
      <w:tr w:rsidR="00353B75" w:rsidTr="00353B75">
        <w:tc>
          <w:tcPr>
            <w:tcW w:w="9062" w:type="dxa"/>
            <w:shd w:val="clear" w:color="auto" w:fill="BDD6EE" w:themeFill="accent1" w:themeFillTint="66"/>
          </w:tcPr>
          <w:p w:rsidR="00353B75" w:rsidRPr="00353B75" w:rsidRDefault="00353B75">
            <w:pPr>
              <w:rPr>
                <w:sz w:val="28"/>
                <w:szCs w:val="28"/>
              </w:rPr>
            </w:pPr>
            <w:r w:rsidRPr="00353B75">
              <w:rPr>
                <w:sz w:val="28"/>
                <w:szCs w:val="28"/>
              </w:rPr>
              <w:t>DIVERSE INFORMASJON</w:t>
            </w:r>
          </w:p>
        </w:tc>
      </w:tr>
      <w:tr w:rsidR="00353B75" w:rsidTr="00751004">
        <w:tc>
          <w:tcPr>
            <w:tcW w:w="9062" w:type="dxa"/>
            <w:shd w:val="clear" w:color="auto" w:fill="FFF2CC" w:themeFill="accent4" w:themeFillTint="33"/>
          </w:tcPr>
          <w:p w:rsidR="00353B75" w:rsidRDefault="00353B75">
            <w:r>
              <w:t xml:space="preserve">Hva som er et </w:t>
            </w:r>
            <w:r w:rsidRPr="00353B75">
              <w:rPr>
                <w:b/>
              </w:rPr>
              <w:t xml:space="preserve">søknadspliktig, ansvarsbelagt tiltak står beskrevet i </w:t>
            </w:r>
            <w:proofErr w:type="spellStart"/>
            <w:r w:rsidRPr="00353B75">
              <w:rPr>
                <w:b/>
              </w:rPr>
              <w:t>pbl</w:t>
            </w:r>
            <w:proofErr w:type="spellEnd"/>
            <w:r w:rsidRPr="00353B75">
              <w:rPr>
                <w:b/>
              </w:rPr>
              <w:t>. § 20-1</w:t>
            </w:r>
            <w:r>
              <w:t xml:space="preserve"> krav til dokumentasjon er omtalt Forskrift til byggesak (SAK10) </w:t>
            </w:r>
            <w:proofErr w:type="spellStart"/>
            <w:r>
              <w:t>Kap</w:t>
            </w:r>
            <w:proofErr w:type="spellEnd"/>
            <w:r>
              <w:t>. 5</w:t>
            </w:r>
          </w:p>
        </w:tc>
      </w:tr>
      <w:tr w:rsidR="00353B75" w:rsidTr="00751004">
        <w:tc>
          <w:tcPr>
            <w:tcW w:w="9062" w:type="dxa"/>
            <w:shd w:val="clear" w:color="auto" w:fill="FFF2CC" w:themeFill="accent4" w:themeFillTint="33"/>
          </w:tcPr>
          <w:p w:rsidR="00353B75" w:rsidRDefault="000879EC">
            <w:r w:rsidRPr="000879EC">
              <w:rPr>
                <w:b/>
                <w:sz w:val="24"/>
                <w:szCs w:val="24"/>
              </w:rPr>
              <w:t>Dispensasjon,</w:t>
            </w:r>
            <w:r>
              <w:t xml:space="preserve"> jf. </w:t>
            </w:r>
            <w:proofErr w:type="spellStart"/>
            <w:r>
              <w:t>Pbl</w:t>
            </w:r>
            <w:proofErr w:type="spellEnd"/>
            <w:r>
              <w:t>. §§ 19-1 og 19-2</w:t>
            </w:r>
          </w:p>
          <w:p w:rsidR="000879EC" w:rsidRDefault="000879EC" w:rsidP="00D75F8C">
            <w:r w:rsidRPr="000879EC">
              <w:t xml:space="preserve">Dispensasjon kan </w:t>
            </w:r>
            <w:r w:rsidR="00D75F8C">
              <w:t>kun</w:t>
            </w:r>
            <w:r w:rsidRPr="000879EC">
              <w:t xml:space="preserve"> gis dersom hensynene bak bestemmelsen det dispenseres fra, eller hensynene i lovens formålsbestemmelse, </w:t>
            </w:r>
            <w:r w:rsidR="00D75F8C">
              <w:t xml:space="preserve">ikke </w:t>
            </w:r>
            <w:r w:rsidRPr="000879EC">
              <w:t xml:space="preserve">blir vesentlig tilsidesatt. I tillegg må fordelene ved å gi dispensasjon være klart større enn ulempene etter en samlet vurdering. </w:t>
            </w:r>
            <w:r w:rsidR="00D75F8C" w:rsidRPr="00D75F8C">
              <w:t xml:space="preserve">Ved dispensasjon fra loven og </w:t>
            </w:r>
            <w:proofErr w:type="spellStart"/>
            <w:r w:rsidR="00D75F8C" w:rsidRPr="00D75F8C">
              <w:t>forskriften</w:t>
            </w:r>
            <w:proofErr w:type="spellEnd"/>
            <w:r w:rsidR="00D75F8C" w:rsidRPr="00D75F8C">
              <w:t xml:space="preserve"> til loven skal det legges særlig vekt på dispensasjonens konsekvenser for helse, miljø, jordvern, sikkerhet og tilgjengelighet.</w:t>
            </w:r>
          </w:p>
        </w:tc>
      </w:tr>
      <w:tr w:rsidR="00353B75" w:rsidTr="00751004">
        <w:tc>
          <w:tcPr>
            <w:tcW w:w="9062" w:type="dxa"/>
            <w:shd w:val="clear" w:color="auto" w:fill="FFF2CC" w:themeFill="accent4" w:themeFillTint="33"/>
          </w:tcPr>
          <w:p w:rsidR="00353B75" w:rsidRPr="00D75F8C" w:rsidRDefault="00D75F8C">
            <w:pPr>
              <w:rPr>
                <w:b/>
              </w:rPr>
            </w:pPr>
            <w:r w:rsidRPr="00D75F8C">
              <w:rPr>
                <w:b/>
              </w:rPr>
              <w:t>Nabovarsling</w:t>
            </w:r>
          </w:p>
          <w:p w:rsidR="00D75F8C" w:rsidRDefault="00D75F8C" w:rsidP="00D75F8C">
            <w:r>
              <w:t xml:space="preserve">Naboliste ligger ved situasjonskart som kan bestilles hos: Karasjok kommune, pb. 84, 9735 Karasjok eller ved henvendelse på: rådhuset, </w:t>
            </w:r>
            <w:proofErr w:type="spellStart"/>
            <w:r>
              <w:t>Ráððeviessogeaidnu</w:t>
            </w:r>
            <w:proofErr w:type="spellEnd"/>
            <w:r>
              <w:t xml:space="preserve"> 4</w:t>
            </w:r>
          </w:p>
          <w:p w:rsidR="00D75F8C" w:rsidRDefault="00D75F8C" w:rsidP="00D75F8C">
            <w:r>
              <w:t>Nabolisten er kun veiledende og søker har ansvaret for at alle berørte naboer og gje</w:t>
            </w:r>
            <w:r w:rsidR="00DE3D22">
              <w:t>n</w:t>
            </w:r>
            <w:r>
              <w:t>boere blir varslet.</w:t>
            </w:r>
          </w:p>
          <w:p w:rsidR="00D75F8C" w:rsidRDefault="00D75F8C" w:rsidP="00D75F8C">
            <w:r>
              <w:t xml:space="preserve">Alle dispensasjoner skal </w:t>
            </w:r>
            <w:proofErr w:type="spellStart"/>
            <w:r>
              <w:t>nabovarsles</w:t>
            </w:r>
            <w:proofErr w:type="spellEnd"/>
            <w:r>
              <w:t>.</w:t>
            </w:r>
          </w:p>
          <w:p w:rsidR="00D75F8C" w:rsidRDefault="00D75F8C" w:rsidP="00D75F8C">
            <w:r>
              <w:t>Nabomerknader sendes inn til kommunen sammen med søkers kommentarer til merknadene.</w:t>
            </w:r>
          </w:p>
        </w:tc>
      </w:tr>
      <w:tr w:rsidR="00353B75" w:rsidTr="00751004">
        <w:tc>
          <w:tcPr>
            <w:tcW w:w="9062" w:type="dxa"/>
            <w:shd w:val="clear" w:color="auto" w:fill="FFF2CC" w:themeFill="accent4" w:themeFillTint="33"/>
          </w:tcPr>
          <w:p w:rsidR="00353B75" w:rsidRPr="00D75F8C" w:rsidRDefault="00D75F8C">
            <w:pPr>
              <w:rPr>
                <w:b/>
              </w:rPr>
            </w:pPr>
            <w:r w:rsidRPr="00D75F8C">
              <w:rPr>
                <w:b/>
              </w:rPr>
              <w:t>Tilleggsinformasjon.</w:t>
            </w:r>
          </w:p>
          <w:p w:rsidR="00D75F8C" w:rsidRDefault="00D75F8C">
            <w:r>
              <w:t xml:space="preserve">Kommune kan be om tilleggsopplysninger der dette er nødvendig for å belyse søknaden ytterligere. </w:t>
            </w:r>
          </w:p>
          <w:p w:rsidR="00164390" w:rsidRDefault="00164390" w:rsidP="00164390">
            <w:r>
              <w:t xml:space="preserve">Ved innlevering av komplett søknad </w:t>
            </w:r>
            <w:r w:rsidRPr="000F002B">
              <w:rPr>
                <w:b/>
              </w:rPr>
              <w:t>i månedene desember, januar og februar gis det 25%</w:t>
            </w:r>
            <w:r>
              <w:t xml:space="preserve"> </w:t>
            </w:r>
            <w:r w:rsidRPr="000F002B">
              <w:rPr>
                <w:b/>
              </w:rPr>
              <w:t>rabatt</w:t>
            </w:r>
            <w:r>
              <w:t xml:space="preserve"> på bygningsgebyret. Byggetillatelse i mørketida gir rask behandling og gir tiltakshaver god tid til planlegging med tidlig byggestart på våren. Byggetillatelsen er gyldig i 3 år.</w:t>
            </w:r>
          </w:p>
          <w:p w:rsidR="00164390" w:rsidRDefault="00164390" w:rsidP="00164390">
            <w:pPr>
              <w:rPr>
                <w:rFonts w:ascii="Times New Roman" w:eastAsia="Times New Roman" w:hAnsi="Times New Roman" w:cs="Times New Roman"/>
                <w:b/>
                <w:sz w:val="24"/>
                <w:szCs w:val="20"/>
                <w:lang w:eastAsia="nb-NO"/>
              </w:rPr>
            </w:pPr>
          </w:p>
          <w:p w:rsidR="00164390" w:rsidRPr="00164390" w:rsidRDefault="00164390" w:rsidP="00164390">
            <w:pPr>
              <w:rPr>
                <w:rFonts w:ascii="Times New Roman" w:eastAsia="Times New Roman" w:hAnsi="Times New Roman" w:cs="Times New Roman"/>
                <w:b/>
                <w:sz w:val="24"/>
                <w:szCs w:val="20"/>
                <w:lang w:eastAsia="nb-NO"/>
              </w:rPr>
            </w:pPr>
            <w:r w:rsidRPr="00164390">
              <w:rPr>
                <w:rFonts w:ascii="Times New Roman" w:eastAsia="Times New Roman" w:hAnsi="Times New Roman" w:cs="Times New Roman"/>
                <w:b/>
                <w:sz w:val="24"/>
                <w:szCs w:val="20"/>
                <w:lang w:eastAsia="nb-NO"/>
              </w:rPr>
              <w:t>P</w:t>
            </w:r>
            <w:r>
              <w:rPr>
                <w:rFonts w:ascii="Times New Roman" w:eastAsia="Times New Roman" w:hAnsi="Times New Roman" w:cs="Times New Roman"/>
                <w:b/>
                <w:sz w:val="24"/>
                <w:szCs w:val="20"/>
                <w:lang w:eastAsia="nb-NO"/>
              </w:rPr>
              <w:t>rivate kloakkanlegg</w:t>
            </w:r>
            <w:r w:rsidRPr="00164390">
              <w:rPr>
                <w:rFonts w:ascii="Times New Roman" w:eastAsia="Times New Roman" w:hAnsi="Times New Roman" w:cs="Times New Roman"/>
                <w:b/>
                <w:sz w:val="24"/>
                <w:szCs w:val="20"/>
                <w:lang w:eastAsia="nb-NO"/>
              </w:rPr>
              <w:t>/</w:t>
            </w:r>
            <w:proofErr w:type="spellStart"/>
            <w:r>
              <w:rPr>
                <w:rFonts w:ascii="Times New Roman" w:eastAsia="Times New Roman" w:hAnsi="Times New Roman" w:cs="Times New Roman"/>
                <w:b/>
                <w:sz w:val="24"/>
                <w:szCs w:val="20"/>
                <w:lang w:eastAsia="nb-NO"/>
              </w:rPr>
              <w:t>septikktanker</w:t>
            </w:r>
            <w:proofErr w:type="spellEnd"/>
            <w:r>
              <w:rPr>
                <w:rFonts w:ascii="Times New Roman" w:eastAsia="Times New Roman" w:hAnsi="Times New Roman" w:cs="Times New Roman"/>
                <w:b/>
                <w:sz w:val="24"/>
                <w:szCs w:val="20"/>
                <w:lang w:eastAsia="nb-NO"/>
              </w:rPr>
              <w:t xml:space="preserve"> med utslipp i grunnen:</w:t>
            </w:r>
          </w:p>
          <w:p w:rsidR="00164390" w:rsidRPr="00164390" w:rsidRDefault="00164390" w:rsidP="00164390">
            <w:pPr>
              <w:rPr>
                <w:rFonts w:ascii="Times New Roman" w:eastAsia="Times New Roman" w:hAnsi="Times New Roman" w:cs="Times New Roman"/>
                <w:sz w:val="24"/>
                <w:szCs w:val="20"/>
                <w:lang w:eastAsia="nb-NO"/>
              </w:rPr>
            </w:pPr>
            <w:r w:rsidRPr="00164390">
              <w:rPr>
                <w:rFonts w:ascii="Times New Roman" w:eastAsia="Times New Roman" w:hAnsi="Times New Roman" w:cs="Times New Roman"/>
                <w:sz w:val="24"/>
                <w:szCs w:val="20"/>
                <w:lang w:eastAsia="nb-NO"/>
              </w:rPr>
              <w:t xml:space="preserve">I Karasjok tar Rambøll i Alta og </w:t>
            </w:r>
            <w:smartTag w:uri="urn:schemas-microsoft-com:office:smarttags" w:element="PersonName">
              <w:r w:rsidRPr="00164390">
                <w:rPr>
                  <w:rFonts w:ascii="Times New Roman" w:eastAsia="Times New Roman" w:hAnsi="Times New Roman" w:cs="Times New Roman"/>
                  <w:sz w:val="24"/>
                  <w:szCs w:val="20"/>
                  <w:lang w:eastAsia="nb-NO"/>
                </w:rPr>
                <w:t>Norconsult</w:t>
              </w:r>
            </w:smartTag>
            <w:r w:rsidRPr="00164390">
              <w:rPr>
                <w:rFonts w:ascii="Times New Roman" w:eastAsia="Times New Roman" w:hAnsi="Times New Roman" w:cs="Times New Roman"/>
                <w:sz w:val="24"/>
                <w:szCs w:val="20"/>
                <w:lang w:eastAsia="nb-NO"/>
              </w:rPr>
              <w:t xml:space="preserve"> Lakselv jordprøver for etablering av private kloakkanlegg. Etter at jordprøver er tatt, må det søkes om utslippstillatelse med vedlagt rapport etter forurensingsloven til Karasjok kommune. Før utslippstillatelse foreligger, kan ikke byggetillatelse for oppføring av bygg med privat kloakkanlegg innvilges! Gebyret begynner på kr. 3833,-.</w:t>
            </w:r>
          </w:p>
          <w:p w:rsidR="00164390" w:rsidRDefault="00164390" w:rsidP="00164390"/>
        </w:tc>
      </w:tr>
      <w:tr w:rsidR="00353B75" w:rsidTr="00751004">
        <w:tc>
          <w:tcPr>
            <w:tcW w:w="9062" w:type="dxa"/>
            <w:shd w:val="clear" w:color="auto" w:fill="FFF2CC" w:themeFill="accent4" w:themeFillTint="33"/>
          </w:tcPr>
          <w:p w:rsidR="00353B75" w:rsidRDefault="00D75F8C">
            <w:r>
              <w:t xml:space="preserve">Byggereglene, søknadsskjemaer og andre skjemaer finnes du på nettsidene til Direktoratet for </w:t>
            </w:r>
            <w:proofErr w:type="spellStart"/>
            <w:r>
              <w:t>byggkvalitet</w:t>
            </w:r>
            <w:proofErr w:type="spellEnd"/>
            <w:r>
              <w:t xml:space="preserve"> (</w:t>
            </w:r>
            <w:proofErr w:type="spellStart"/>
            <w:r>
              <w:t>DiBK</w:t>
            </w:r>
            <w:proofErr w:type="spellEnd"/>
            <w:r>
              <w:t>):</w:t>
            </w:r>
          </w:p>
          <w:p w:rsidR="00D75F8C" w:rsidRDefault="00E65DC6">
            <w:hyperlink r:id="rId5" w:history="1">
              <w:r w:rsidR="00085332" w:rsidRPr="009B4E5F">
                <w:rPr>
                  <w:rStyle w:val="Hyperkobling"/>
                </w:rPr>
                <w:t>https://dibk.no/BYGGEREGLER</w:t>
              </w:r>
            </w:hyperlink>
          </w:p>
          <w:p w:rsidR="00085332" w:rsidRDefault="00E65DC6">
            <w:hyperlink r:id="rId6" w:history="1">
              <w:r w:rsidR="00085332" w:rsidRPr="009B4E5F">
                <w:rPr>
                  <w:rStyle w:val="Hyperkobling"/>
                </w:rPr>
                <w:t>https://dibk.no/saksbehandling/byggsok/Byggesaksblanketter/</w:t>
              </w:r>
            </w:hyperlink>
          </w:p>
          <w:p w:rsidR="00085332" w:rsidRDefault="00085332"/>
        </w:tc>
      </w:tr>
      <w:tr w:rsidR="00353B75" w:rsidTr="00751004">
        <w:tc>
          <w:tcPr>
            <w:tcW w:w="9062" w:type="dxa"/>
            <w:shd w:val="clear" w:color="auto" w:fill="FFF2CC" w:themeFill="accent4" w:themeFillTint="33"/>
          </w:tcPr>
          <w:p w:rsidR="00353B75" w:rsidRDefault="00085332">
            <w:r>
              <w:t>Vår nettside</w:t>
            </w:r>
            <w:r w:rsidR="00DE3D22">
              <w:t xml:space="preserve"> </w:t>
            </w:r>
            <w:r>
              <w:t xml:space="preserve">med informasjon om byggesaker: </w:t>
            </w:r>
            <w:hyperlink r:id="rId7" w:history="1">
              <w:r w:rsidRPr="009B4E5F">
                <w:rPr>
                  <w:rStyle w:val="Hyperkobling"/>
                </w:rPr>
                <w:t>http://karasjok.preprod.acos.no/tjenester/plan-bygg-eiendom-og-teknisk/byggesak/</w:t>
              </w:r>
            </w:hyperlink>
          </w:p>
          <w:p w:rsidR="00085332" w:rsidRDefault="00085332">
            <w:r>
              <w:t xml:space="preserve">Karasjok kommunens kartsider: </w:t>
            </w:r>
            <w:hyperlink r:id="rId8" w:history="1">
              <w:r w:rsidR="0076028E" w:rsidRPr="008601DF">
                <w:rPr>
                  <w:rStyle w:val="Hyperkobling"/>
                </w:rPr>
                <w:t>www.karasjok.kommune.no</w:t>
              </w:r>
            </w:hyperlink>
          </w:p>
        </w:tc>
      </w:tr>
      <w:tr w:rsidR="00085332" w:rsidTr="00751004">
        <w:tc>
          <w:tcPr>
            <w:tcW w:w="9062" w:type="dxa"/>
            <w:shd w:val="clear" w:color="auto" w:fill="FFF2CC" w:themeFill="accent4" w:themeFillTint="33"/>
          </w:tcPr>
          <w:p w:rsidR="00085332" w:rsidRPr="00085332" w:rsidRDefault="00085332">
            <w:pPr>
              <w:rPr>
                <w:b/>
              </w:rPr>
            </w:pPr>
            <w:r w:rsidRPr="00085332">
              <w:rPr>
                <w:b/>
              </w:rPr>
              <w:t xml:space="preserve">E-post til </w:t>
            </w:r>
            <w:proofErr w:type="spellStart"/>
            <w:r w:rsidRPr="00085332">
              <w:rPr>
                <w:b/>
              </w:rPr>
              <w:t>Kárášjoga</w:t>
            </w:r>
            <w:proofErr w:type="spellEnd"/>
            <w:r w:rsidRPr="00085332">
              <w:rPr>
                <w:b/>
              </w:rPr>
              <w:t xml:space="preserve"> </w:t>
            </w:r>
            <w:proofErr w:type="spellStart"/>
            <w:r w:rsidRPr="00085332">
              <w:rPr>
                <w:b/>
              </w:rPr>
              <w:t>gieldá</w:t>
            </w:r>
            <w:proofErr w:type="spellEnd"/>
            <w:r w:rsidRPr="00085332">
              <w:rPr>
                <w:b/>
              </w:rPr>
              <w:t xml:space="preserve"> Karasjok kommune:</w:t>
            </w:r>
          </w:p>
          <w:p w:rsidR="00085332" w:rsidRDefault="00085332">
            <w:r>
              <w:t xml:space="preserve">All søknadsdokumentasjon sendes til: </w:t>
            </w:r>
            <w:hyperlink r:id="rId9" w:history="1">
              <w:r w:rsidRPr="009B4E5F">
                <w:rPr>
                  <w:rStyle w:val="Hyperkobling"/>
                </w:rPr>
                <w:t>postmottak@Karasjok.kommune.no</w:t>
              </w:r>
            </w:hyperlink>
          </w:p>
          <w:p w:rsidR="00085332" w:rsidRDefault="00085332">
            <w:r>
              <w:t>Husk å påføre gårds- og bruksnummer, adresse og saksnummer hvis det allerede er opprettet sak.</w:t>
            </w:r>
          </w:p>
          <w:p w:rsidR="00085332" w:rsidRDefault="00085332"/>
          <w:p w:rsidR="00085332" w:rsidRPr="00085332" w:rsidRDefault="00085332">
            <w:pPr>
              <w:rPr>
                <w:b/>
              </w:rPr>
            </w:pPr>
            <w:r w:rsidRPr="00085332">
              <w:rPr>
                <w:b/>
              </w:rPr>
              <w:t>Postadresse til Karasjok kommune er:</w:t>
            </w:r>
          </w:p>
          <w:p w:rsidR="00085332" w:rsidRDefault="00085332">
            <w:proofErr w:type="spellStart"/>
            <w:r w:rsidRPr="00085332">
              <w:t>Kárášjoga</w:t>
            </w:r>
            <w:proofErr w:type="spellEnd"/>
            <w:r w:rsidRPr="00085332">
              <w:t xml:space="preserve"> </w:t>
            </w:r>
            <w:proofErr w:type="spellStart"/>
            <w:r w:rsidRPr="00085332">
              <w:t>gieldá</w:t>
            </w:r>
            <w:proofErr w:type="spellEnd"/>
            <w:r w:rsidRPr="00085332">
              <w:t xml:space="preserve"> Karasjok kommune</w:t>
            </w:r>
            <w:r>
              <w:t xml:space="preserve">, </w:t>
            </w:r>
            <w:proofErr w:type="spellStart"/>
            <w:r w:rsidRPr="00085332">
              <w:t>Ráððeviessogeaidnu</w:t>
            </w:r>
            <w:proofErr w:type="spellEnd"/>
            <w:r w:rsidRPr="00085332">
              <w:t xml:space="preserve"> 4</w:t>
            </w:r>
            <w:r>
              <w:t>, 9735 Kárášjohka Karasjok</w:t>
            </w:r>
          </w:p>
        </w:tc>
      </w:tr>
    </w:tbl>
    <w:p w:rsidR="00353B75" w:rsidRDefault="00353B75"/>
    <w:sectPr w:rsidR="00353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B7"/>
    <w:rsid w:val="00085332"/>
    <w:rsid w:val="000879EC"/>
    <w:rsid w:val="00164390"/>
    <w:rsid w:val="00353B75"/>
    <w:rsid w:val="003A172A"/>
    <w:rsid w:val="004C08E6"/>
    <w:rsid w:val="00751004"/>
    <w:rsid w:val="0076028E"/>
    <w:rsid w:val="008455B7"/>
    <w:rsid w:val="00874086"/>
    <w:rsid w:val="0089683A"/>
    <w:rsid w:val="008F6ABD"/>
    <w:rsid w:val="009B758C"/>
    <w:rsid w:val="009F6135"/>
    <w:rsid w:val="00A82CEF"/>
    <w:rsid w:val="00A875F0"/>
    <w:rsid w:val="00B44DD8"/>
    <w:rsid w:val="00C108DD"/>
    <w:rsid w:val="00C57D5F"/>
    <w:rsid w:val="00C742DF"/>
    <w:rsid w:val="00D75F8C"/>
    <w:rsid w:val="00DE3D22"/>
    <w:rsid w:val="00E12847"/>
    <w:rsid w:val="00E32AC6"/>
    <w:rsid w:val="00E65DC6"/>
    <w:rsid w:val="00F35EED"/>
    <w:rsid w:val="00F65023"/>
    <w:rsid w:val="00F831EF"/>
    <w:rsid w:val="00FC4D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840875"/>
  <w15:chartTrackingRefBased/>
  <w15:docId w15:val="{02294345-31FB-4859-8727-650921FE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4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85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sjok.kommune.no" TargetMode="External"/><Relationship Id="rId3" Type="http://schemas.openxmlformats.org/officeDocument/2006/relationships/settings" Target="settings.xml"/><Relationship Id="rId7" Type="http://schemas.openxmlformats.org/officeDocument/2006/relationships/hyperlink" Target="http://karasjok.preprod.acos.no/tjenester/plan-bygg-eiendom-og-teknisk/bygges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bk.no/saksbehandling/byggsok/Byggesaksblanketter/" TargetMode="External"/><Relationship Id="rId11" Type="http://schemas.openxmlformats.org/officeDocument/2006/relationships/theme" Target="theme/theme1.xml"/><Relationship Id="rId5" Type="http://schemas.openxmlformats.org/officeDocument/2006/relationships/hyperlink" Target="https://dibk.no/BYGGEREGL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mottak@Karasjok.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C7F1-0795-499D-8B7F-8E611F24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1290</Words>
  <Characters>6839</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Karasjok kommune</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Georg Næss</dc:creator>
  <cp:keywords/>
  <dc:description/>
  <cp:lastModifiedBy>Tor Georg Næss</cp:lastModifiedBy>
  <cp:revision>20</cp:revision>
  <dcterms:created xsi:type="dcterms:W3CDTF">2018-01-05T08:05:00Z</dcterms:created>
  <dcterms:modified xsi:type="dcterms:W3CDTF">2018-01-05T12:07:00Z</dcterms:modified>
</cp:coreProperties>
</file>