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FD" w:rsidRDefault="005B58FD">
      <w:bookmarkStart w:id="0" w:name="_GoBack"/>
      <w:bookmarkEnd w:id="0"/>
    </w:p>
    <w:p w:rsidR="00EB0F4C" w:rsidRPr="00C34DF6" w:rsidRDefault="00EB0F4C" w:rsidP="00EB0F4C">
      <w:pPr>
        <w:pStyle w:val="Overskrift1"/>
        <w:rPr>
          <w:sz w:val="28"/>
        </w:rPr>
      </w:pPr>
      <w:bookmarkStart w:id="1" w:name="TITTEL"/>
      <w:r>
        <w:rPr>
          <w:sz w:val="28"/>
        </w:rPr>
        <w:t>Rundskriv - budsjett 2019 - økonomiplan 2019 - 20</w:t>
      </w:r>
      <w:bookmarkEnd w:id="1"/>
      <w:r>
        <w:rPr>
          <w:sz w:val="28"/>
        </w:rPr>
        <w:t>22</w:t>
      </w:r>
    </w:p>
    <w:p w:rsidR="00EB0F4C" w:rsidRDefault="00EB0F4C" w:rsidP="00EB0F4C">
      <w:bookmarkStart w:id="2" w:name="Start"/>
      <w:bookmarkEnd w:id="2"/>
      <w:r>
        <w:t>Budsjett 2019 og økonomiplan 2019-2022 utarbeides som ett dokument og skal behandles i Kommunestyret 13.12.18. Rådmannens innstilling til budsjett 2019 og økonomiplan 2019 – 2022 oversendes formannskapet innen 10.11.18.</w:t>
      </w:r>
    </w:p>
    <w:p w:rsidR="00EB0F4C" w:rsidRDefault="00EB0F4C" w:rsidP="00EB0F4C"/>
    <w:p w:rsidR="00EB0F4C" w:rsidRDefault="00EB0F4C" w:rsidP="00EB0F4C">
      <w:r>
        <w:t>Rådmannen har startet arbeidet med ny mal for budsjettdokumentet.  Videre skal det også utarbeides nye maler for måneds/kvartalsrapportering og årsmelding.  Malene vil bli bygget opp slik at det skal være en «rød tråd» gjennom alle disse dokumentene fra budsjett/økonomiplan til årsmelding.</w:t>
      </w:r>
    </w:p>
    <w:p w:rsidR="00EB0F4C" w:rsidRDefault="00EB0F4C" w:rsidP="00EB0F4C">
      <w:r>
        <w:t xml:space="preserve"> </w:t>
      </w:r>
    </w:p>
    <w:p w:rsidR="00EB0F4C" w:rsidRPr="009D7696" w:rsidRDefault="00EB0F4C" w:rsidP="00EB0F4C">
      <w:pPr>
        <w:rPr>
          <w:b/>
        </w:rPr>
      </w:pPr>
      <w:r w:rsidRPr="009D7696">
        <w:rPr>
          <w:b/>
        </w:rPr>
        <w:t>Frister for budsjett prosessen 201</w:t>
      </w:r>
      <w:r>
        <w:rPr>
          <w:b/>
        </w:rPr>
        <w:t>9</w:t>
      </w:r>
      <w:r w:rsidRPr="009D769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23"/>
        <w:gridCol w:w="2254"/>
        <w:gridCol w:w="2217"/>
      </w:tblGrid>
      <w:tr w:rsidR="00EB0F4C" w:rsidRPr="009D7696" w:rsidTr="009077CC">
        <w:tc>
          <w:tcPr>
            <w:tcW w:w="2307" w:type="dxa"/>
            <w:tcBorders>
              <w:top w:val="single" w:sz="4" w:space="0" w:color="auto"/>
              <w:left w:val="single" w:sz="4" w:space="0" w:color="auto"/>
              <w:bottom w:val="single" w:sz="4" w:space="0" w:color="auto"/>
              <w:right w:val="single" w:sz="4" w:space="0" w:color="auto"/>
            </w:tcBorders>
            <w:shd w:val="clear" w:color="auto" w:fill="BFBFBF"/>
            <w:hideMark/>
          </w:tcPr>
          <w:p w:rsidR="00EB0F4C" w:rsidRPr="009D7696" w:rsidRDefault="00EB0F4C" w:rsidP="009077CC">
            <w:pPr>
              <w:rPr>
                <w:b/>
              </w:rPr>
            </w:pPr>
            <w:r w:rsidRPr="009D7696">
              <w:rPr>
                <w:b/>
              </w:rPr>
              <w:t>Hva</w:t>
            </w:r>
          </w:p>
        </w:tc>
        <w:tc>
          <w:tcPr>
            <w:tcW w:w="2323" w:type="dxa"/>
            <w:tcBorders>
              <w:top w:val="single" w:sz="4" w:space="0" w:color="auto"/>
              <w:left w:val="single" w:sz="4" w:space="0" w:color="auto"/>
              <w:bottom w:val="single" w:sz="4" w:space="0" w:color="auto"/>
              <w:right w:val="single" w:sz="4" w:space="0" w:color="auto"/>
            </w:tcBorders>
            <w:shd w:val="clear" w:color="auto" w:fill="BFBFBF"/>
            <w:hideMark/>
          </w:tcPr>
          <w:p w:rsidR="00EB0F4C" w:rsidRPr="009D7696" w:rsidRDefault="00EB0F4C" w:rsidP="009077CC">
            <w:pPr>
              <w:rPr>
                <w:b/>
              </w:rPr>
            </w:pPr>
            <w:r w:rsidRPr="009D7696">
              <w:rPr>
                <w:b/>
              </w:rPr>
              <w:t>Hvordan</w:t>
            </w:r>
          </w:p>
        </w:tc>
        <w:tc>
          <w:tcPr>
            <w:tcW w:w="2308" w:type="dxa"/>
            <w:tcBorders>
              <w:top w:val="single" w:sz="4" w:space="0" w:color="auto"/>
              <w:left w:val="single" w:sz="4" w:space="0" w:color="auto"/>
              <w:bottom w:val="single" w:sz="4" w:space="0" w:color="auto"/>
              <w:right w:val="single" w:sz="4" w:space="0" w:color="auto"/>
            </w:tcBorders>
            <w:shd w:val="clear" w:color="auto" w:fill="BFBFBF"/>
            <w:hideMark/>
          </w:tcPr>
          <w:p w:rsidR="00EB0F4C" w:rsidRPr="009D7696" w:rsidRDefault="00EB0F4C" w:rsidP="009077CC">
            <w:pPr>
              <w:rPr>
                <w:b/>
              </w:rPr>
            </w:pPr>
            <w:r w:rsidRPr="009D7696">
              <w:rPr>
                <w:b/>
              </w:rPr>
              <w:t>Hvem</w:t>
            </w:r>
          </w:p>
        </w:tc>
        <w:tc>
          <w:tcPr>
            <w:tcW w:w="2308" w:type="dxa"/>
            <w:tcBorders>
              <w:top w:val="single" w:sz="4" w:space="0" w:color="auto"/>
              <w:left w:val="single" w:sz="4" w:space="0" w:color="auto"/>
              <w:bottom w:val="single" w:sz="4" w:space="0" w:color="auto"/>
              <w:right w:val="single" w:sz="4" w:space="0" w:color="auto"/>
            </w:tcBorders>
            <w:shd w:val="clear" w:color="auto" w:fill="BFBFBF"/>
            <w:hideMark/>
          </w:tcPr>
          <w:p w:rsidR="00EB0F4C" w:rsidRPr="009D7696" w:rsidRDefault="00EB0F4C" w:rsidP="009077CC">
            <w:pPr>
              <w:rPr>
                <w:b/>
              </w:rPr>
            </w:pPr>
            <w:r w:rsidRPr="009D7696">
              <w:rPr>
                <w:b/>
              </w:rPr>
              <w:t>Frist</w:t>
            </w:r>
          </w:p>
        </w:tc>
      </w:tr>
      <w:tr w:rsidR="00EB0F4C" w:rsidRPr="009D7696" w:rsidTr="009077CC">
        <w:tc>
          <w:tcPr>
            <w:tcW w:w="2307" w:type="dxa"/>
            <w:tcBorders>
              <w:top w:val="single" w:sz="4" w:space="0" w:color="auto"/>
              <w:left w:val="single" w:sz="4" w:space="0" w:color="auto"/>
              <w:bottom w:val="single" w:sz="4" w:space="0" w:color="auto"/>
              <w:right w:val="single" w:sz="4" w:space="0" w:color="auto"/>
            </w:tcBorders>
          </w:tcPr>
          <w:p w:rsidR="00EB0F4C" w:rsidRPr="009D7696" w:rsidRDefault="00EB0F4C" w:rsidP="009077CC">
            <w:r w:rsidRPr="009D7696">
              <w:t>Innspill fra avdelinger – til budsjettseminar 20.09</w:t>
            </w:r>
          </w:p>
        </w:tc>
        <w:tc>
          <w:tcPr>
            <w:tcW w:w="2323" w:type="dxa"/>
            <w:tcBorders>
              <w:top w:val="single" w:sz="4" w:space="0" w:color="auto"/>
              <w:left w:val="single" w:sz="4" w:space="0" w:color="auto"/>
              <w:bottom w:val="single" w:sz="4" w:space="0" w:color="auto"/>
              <w:right w:val="single" w:sz="4" w:space="0" w:color="auto"/>
            </w:tcBorders>
          </w:tcPr>
          <w:p w:rsidR="00EB0F4C" w:rsidRPr="009D7696" w:rsidRDefault="00EB0F4C" w:rsidP="009077CC">
            <w:r>
              <w:t>Kommunalleder</w:t>
            </w:r>
            <w:r w:rsidRPr="009D7696">
              <w:t xml:space="preserve"> utarbeider et internt notat </w:t>
            </w:r>
            <w:r>
              <w:t xml:space="preserve">med tall og verbaldel </w:t>
            </w:r>
            <w:r w:rsidRPr="009D7696">
              <w:t>om utfordringer 2019 og framover innen egen avdeling</w:t>
            </w:r>
          </w:p>
        </w:tc>
        <w:tc>
          <w:tcPr>
            <w:tcW w:w="2308" w:type="dxa"/>
            <w:tcBorders>
              <w:top w:val="single" w:sz="4" w:space="0" w:color="auto"/>
              <w:left w:val="single" w:sz="4" w:space="0" w:color="auto"/>
              <w:bottom w:val="single" w:sz="4" w:space="0" w:color="auto"/>
              <w:right w:val="single" w:sz="4" w:space="0" w:color="auto"/>
            </w:tcBorders>
          </w:tcPr>
          <w:p w:rsidR="00EB0F4C" w:rsidRDefault="00EB0F4C" w:rsidP="009077CC">
            <w:r>
              <w:t>Kommunalleder</w:t>
            </w:r>
            <w:r w:rsidRPr="009D7696">
              <w:t xml:space="preserve"> </w:t>
            </w:r>
          </w:p>
          <w:p w:rsidR="00EB0F4C" w:rsidRPr="009D7696" w:rsidRDefault="00EB0F4C" w:rsidP="009077CC">
            <w:r>
              <w:t>Notatet leveres rådmannen.</w:t>
            </w:r>
          </w:p>
        </w:tc>
        <w:tc>
          <w:tcPr>
            <w:tcW w:w="2308" w:type="dxa"/>
            <w:tcBorders>
              <w:top w:val="single" w:sz="4" w:space="0" w:color="auto"/>
              <w:left w:val="single" w:sz="4" w:space="0" w:color="auto"/>
              <w:bottom w:val="single" w:sz="4" w:space="0" w:color="auto"/>
              <w:right w:val="single" w:sz="4" w:space="0" w:color="auto"/>
            </w:tcBorders>
          </w:tcPr>
          <w:p w:rsidR="00EB0F4C" w:rsidRPr="009D7696" w:rsidRDefault="00EB0F4C" w:rsidP="009077CC">
            <w:r>
              <w:t xml:space="preserve">Absolutt frist </w:t>
            </w:r>
            <w:r w:rsidRPr="009D7696">
              <w:t>07.09.18</w:t>
            </w:r>
          </w:p>
        </w:tc>
      </w:tr>
      <w:tr w:rsidR="00EB0F4C" w:rsidRPr="009D7696" w:rsidTr="009077CC">
        <w:tc>
          <w:tcPr>
            <w:tcW w:w="2307" w:type="dxa"/>
            <w:tcBorders>
              <w:top w:val="single" w:sz="4" w:space="0" w:color="auto"/>
              <w:left w:val="single" w:sz="4" w:space="0" w:color="auto"/>
              <w:bottom w:val="single" w:sz="4" w:space="0" w:color="auto"/>
              <w:right w:val="single" w:sz="4" w:space="0" w:color="auto"/>
            </w:tcBorders>
          </w:tcPr>
          <w:p w:rsidR="00EB0F4C" w:rsidRPr="009D7696" w:rsidRDefault="00EB0F4C" w:rsidP="009077CC">
            <w:r w:rsidRPr="009D7696">
              <w:t xml:space="preserve">Budsjettseminar 20.09. Målgruppe: </w:t>
            </w:r>
          </w:p>
          <w:p w:rsidR="00EB0F4C" w:rsidRPr="009D7696" w:rsidRDefault="00EB0F4C" w:rsidP="009077CC">
            <w:r w:rsidRPr="009D7696">
              <w:t xml:space="preserve">Formannskapet, ledere i hovedutvalg, </w:t>
            </w:r>
            <w:r>
              <w:t xml:space="preserve">gruppeledere kommunestyret, </w:t>
            </w:r>
            <w:r w:rsidRPr="009D7696">
              <w:t>ledere i lokale partier, administrasjonen</w:t>
            </w:r>
          </w:p>
        </w:tc>
        <w:tc>
          <w:tcPr>
            <w:tcW w:w="2323" w:type="dxa"/>
            <w:tcBorders>
              <w:top w:val="single" w:sz="4" w:space="0" w:color="auto"/>
              <w:left w:val="single" w:sz="4" w:space="0" w:color="auto"/>
              <w:bottom w:val="single" w:sz="4" w:space="0" w:color="auto"/>
              <w:right w:val="single" w:sz="4" w:space="0" w:color="auto"/>
            </w:tcBorders>
          </w:tcPr>
          <w:p w:rsidR="00EB0F4C" w:rsidRPr="009D7696" w:rsidRDefault="00EB0F4C" w:rsidP="009077CC">
            <w:r w:rsidRPr="009D7696">
              <w:t>Presentasjon og drøfting av innspill fra administrasjonen</w:t>
            </w:r>
          </w:p>
        </w:tc>
        <w:tc>
          <w:tcPr>
            <w:tcW w:w="2308" w:type="dxa"/>
            <w:tcBorders>
              <w:top w:val="single" w:sz="4" w:space="0" w:color="auto"/>
              <w:left w:val="single" w:sz="4" w:space="0" w:color="auto"/>
              <w:bottom w:val="single" w:sz="4" w:space="0" w:color="auto"/>
              <w:right w:val="single" w:sz="4" w:space="0" w:color="auto"/>
            </w:tcBorders>
          </w:tcPr>
          <w:p w:rsidR="00EB0F4C" w:rsidRPr="009D7696" w:rsidRDefault="00EB0F4C" w:rsidP="009077CC">
            <w:r>
              <w:t>Kommunalledere, økonomisjef og rådmannen</w:t>
            </w:r>
          </w:p>
        </w:tc>
        <w:tc>
          <w:tcPr>
            <w:tcW w:w="2308" w:type="dxa"/>
            <w:tcBorders>
              <w:top w:val="single" w:sz="4" w:space="0" w:color="auto"/>
              <w:left w:val="single" w:sz="4" w:space="0" w:color="auto"/>
              <w:bottom w:val="single" w:sz="4" w:space="0" w:color="auto"/>
              <w:right w:val="single" w:sz="4" w:space="0" w:color="auto"/>
            </w:tcBorders>
          </w:tcPr>
          <w:p w:rsidR="00EB0F4C" w:rsidRPr="009D7696" w:rsidRDefault="00EB0F4C" w:rsidP="009077CC">
            <w:r w:rsidRPr="009D7696">
              <w:t>20.09</w:t>
            </w:r>
            <w:r>
              <w:t>.18</w:t>
            </w:r>
            <w:r w:rsidRPr="009D7696">
              <w:t xml:space="preserve"> </w:t>
            </w:r>
          </w:p>
        </w:tc>
      </w:tr>
      <w:tr w:rsidR="00EB0F4C" w:rsidRPr="006E56D3" w:rsidTr="009077CC">
        <w:tc>
          <w:tcPr>
            <w:tcW w:w="2307"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sidRPr="00691445">
              <w:t xml:space="preserve">Konsekvensjustert budsjett </w:t>
            </w:r>
          </w:p>
        </w:tc>
        <w:tc>
          <w:tcPr>
            <w:tcW w:w="2323"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sidRPr="00691445">
              <w:t>Legges inn i arena – konsekvenser av vedtak og andre kjente hendelser, justering i forhold til regnskap 201</w:t>
            </w:r>
            <w:r>
              <w:t>8</w:t>
            </w:r>
          </w:p>
          <w:p w:rsidR="00EB0F4C" w:rsidRPr="00691445" w:rsidRDefault="00EB0F4C" w:rsidP="009077CC">
            <w:r w:rsidRPr="00691445">
              <w:t xml:space="preserve">Presentasjon i rådmannens ledermøte 03.09.18 </w:t>
            </w:r>
          </w:p>
        </w:tc>
        <w:tc>
          <w:tcPr>
            <w:tcW w:w="2308"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t>Kommunalledere</w:t>
            </w:r>
            <w:r w:rsidRPr="00691445">
              <w:t xml:space="preserve"> og enhetsledere</w:t>
            </w:r>
          </w:p>
        </w:tc>
        <w:tc>
          <w:tcPr>
            <w:tcW w:w="2308"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sidRPr="00691445">
              <w:t>31.08.18</w:t>
            </w:r>
          </w:p>
        </w:tc>
      </w:tr>
      <w:tr w:rsidR="00EB0F4C" w:rsidRPr="00691445" w:rsidTr="009077CC">
        <w:tc>
          <w:tcPr>
            <w:tcW w:w="2307"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sidRPr="00691445">
              <w:t>Tiltaksoversikt nye tiltak</w:t>
            </w:r>
          </w:p>
          <w:p w:rsidR="00EB0F4C" w:rsidRPr="00691445" w:rsidRDefault="00EB0F4C" w:rsidP="009077CC"/>
        </w:tc>
        <w:tc>
          <w:tcPr>
            <w:tcW w:w="2323"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sidRPr="00691445">
              <w:t>Tiltak som omfatter forslag til fremtidige endringer og reduksjoner.</w:t>
            </w:r>
          </w:p>
          <w:p w:rsidR="00EB0F4C" w:rsidRPr="00691445" w:rsidRDefault="00EB0F4C" w:rsidP="009077CC"/>
        </w:tc>
        <w:tc>
          <w:tcPr>
            <w:tcW w:w="2308"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t>Kommunallederne</w:t>
            </w:r>
            <w:r w:rsidRPr="00691445">
              <w:t xml:space="preserve"> og enhetslederne </w:t>
            </w:r>
          </w:p>
          <w:p w:rsidR="00EB0F4C" w:rsidRPr="00691445" w:rsidRDefault="00EB0F4C" w:rsidP="009077CC">
            <w:r w:rsidRPr="00691445">
              <w:t>Forslag til konsekvensjustert budsjett</w:t>
            </w:r>
          </w:p>
        </w:tc>
        <w:tc>
          <w:tcPr>
            <w:tcW w:w="2308"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sidRPr="00691445">
              <w:t xml:space="preserve">Frist – lagt inn i arena 31.08. der også </w:t>
            </w:r>
          </w:p>
          <w:p w:rsidR="00EB0F4C" w:rsidRPr="00691445" w:rsidRDefault="00EB0F4C" w:rsidP="009077CC">
            <w:r w:rsidRPr="00691445">
              <w:t>tiltaksdelen i arena skal benyttes</w:t>
            </w:r>
          </w:p>
        </w:tc>
      </w:tr>
      <w:tr w:rsidR="00EB0F4C" w:rsidRPr="00691445" w:rsidTr="009077CC">
        <w:tc>
          <w:tcPr>
            <w:tcW w:w="2307"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sidRPr="00691445">
              <w:t>Revisjon av Budsjett og økonomiplanen</w:t>
            </w:r>
          </w:p>
        </w:tc>
        <w:tc>
          <w:tcPr>
            <w:tcW w:w="2323"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sidRPr="00691445">
              <w:t>Vurdere måldelen i henhold til  kommuneplan og utfordringer</w:t>
            </w:r>
          </w:p>
        </w:tc>
        <w:tc>
          <w:tcPr>
            <w:tcW w:w="2308"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t>Kommunalledere</w:t>
            </w:r>
            <w:r w:rsidRPr="00691445">
              <w:t xml:space="preserve"> og enhetsledere </w:t>
            </w:r>
          </w:p>
        </w:tc>
        <w:tc>
          <w:tcPr>
            <w:tcW w:w="2308"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sidRPr="00691445">
              <w:t>01.09.18</w:t>
            </w:r>
          </w:p>
        </w:tc>
      </w:tr>
      <w:tr w:rsidR="00EB0F4C" w:rsidRPr="00691445" w:rsidTr="009077CC">
        <w:tc>
          <w:tcPr>
            <w:tcW w:w="2307" w:type="dxa"/>
            <w:tcBorders>
              <w:top w:val="single" w:sz="4" w:space="0" w:color="auto"/>
              <w:left w:val="single" w:sz="4" w:space="0" w:color="auto"/>
              <w:bottom w:val="single" w:sz="4" w:space="0" w:color="auto"/>
              <w:right w:val="single" w:sz="4" w:space="0" w:color="auto"/>
            </w:tcBorders>
          </w:tcPr>
          <w:p w:rsidR="00EB0F4C" w:rsidRDefault="00EB0F4C" w:rsidP="009077CC">
            <w:r w:rsidRPr="00691445">
              <w:lastRenderedPageBreak/>
              <w:t>Budsjettseminar 2</w:t>
            </w:r>
            <w:r>
              <w:t xml:space="preserve"> </w:t>
            </w:r>
          </w:p>
          <w:p w:rsidR="00EB0F4C" w:rsidRPr="00691445" w:rsidRDefault="00EB0F4C" w:rsidP="009077CC">
            <w:r>
              <w:t>18.10.18</w:t>
            </w:r>
          </w:p>
        </w:tc>
        <w:tc>
          <w:tcPr>
            <w:tcW w:w="2323" w:type="dxa"/>
            <w:tcBorders>
              <w:top w:val="single" w:sz="4" w:space="0" w:color="auto"/>
              <w:left w:val="single" w:sz="4" w:space="0" w:color="auto"/>
              <w:bottom w:val="single" w:sz="4" w:space="0" w:color="auto"/>
              <w:right w:val="single" w:sz="4" w:space="0" w:color="auto"/>
            </w:tcBorders>
          </w:tcPr>
          <w:p w:rsidR="00EB0F4C" w:rsidRPr="00691445" w:rsidRDefault="00EB0F4C" w:rsidP="009077CC">
            <w:r w:rsidRPr="00691445">
              <w:t xml:space="preserve">Gjennomgang av administrasjonens signaler for budsjett og økonomiplanperioden </w:t>
            </w:r>
          </w:p>
        </w:tc>
        <w:tc>
          <w:tcPr>
            <w:tcW w:w="2308" w:type="dxa"/>
            <w:tcBorders>
              <w:top w:val="single" w:sz="4" w:space="0" w:color="auto"/>
              <w:left w:val="single" w:sz="4" w:space="0" w:color="auto"/>
              <w:bottom w:val="single" w:sz="4" w:space="0" w:color="auto"/>
              <w:right w:val="single" w:sz="4" w:space="0" w:color="auto"/>
            </w:tcBorders>
          </w:tcPr>
          <w:p w:rsidR="00EB0F4C" w:rsidRPr="00691445" w:rsidRDefault="00EB0F4C" w:rsidP="009077CC">
            <w:r w:rsidRPr="00691445">
              <w:t>Rådmannen</w:t>
            </w:r>
            <w:r>
              <w:t>, økonomisjefen</w:t>
            </w:r>
            <w:r w:rsidRPr="00691445">
              <w:t xml:space="preserve"> sammen med kommunalledere </w:t>
            </w:r>
          </w:p>
        </w:tc>
        <w:tc>
          <w:tcPr>
            <w:tcW w:w="2308" w:type="dxa"/>
            <w:tcBorders>
              <w:top w:val="single" w:sz="4" w:space="0" w:color="auto"/>
              <w:left w:val="single" w:sz="4" w:space="0" w:color="auto"/>
              <w:bottom w:val="single" w:sz="4" w:space="0" w:color="auto"/>
              <w:right w:val="single" w:sz="4" w:space="0" w:color="auto"/>
            </w:tcBorders>
          </w:tcPr>
          <w:p w:rsidR="00EB0F4C" w:rsidRPr="00691445" w:rsidRDefault="00EB0F4C" w:rsidP="009077CC">
            <w:r w:rsidRPr="00691445">
              <w:t xml:space="preserve">18.10.18 </w:t>
            </w:r>
          </w:p>
        </w:tc>
      </w:tr>
      <w:tr w:rsidR="00EB0F4C" w:rsidRPr="00691445" w:rsidTr="009077CC">
        <w:tc>
          <w:tcPr>
            <w:tcW w:w="2307"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sidRPr="00691445">
              <w:t xml:space="preserve">Rådmannens forslag til budsjett og </w:t>
            </w:r>
            <w:r>
              <w:t>økonomiplan</w:t>
            </w:r>
          </w:p>
        </w:tc>
        <w:tc>
          <w:tcPr>
            <w:tcW w:w="2323" w:type="dxa"/>
            <w:tcBorders>
              <w:top w:val="single" w:sz="4" w:space="0" w:color="auto"/>
              <w:left w:val="single" w:sz="4" w:space="0" w:color="auto"/>
              <w:bottom w:val="single" w:sz="4" w:space="0" w:color="auto"/>
              <w:right w:val="single" w:sz="4" w:space="0" w:color="auto"/>
            </w:tcBorders>
          </w:tcPr>
          <w:p w:rsidR="00EB0F4C" w:rsidRPr="00691445" w:rsidRDefault="00EB0F4C" w:rsidP="009077CC"/>
        </w:tc>
        <w:tc>
          <w:tcPr>
            <w:tcW w:w="2308" w:type="dxa"/>
            <w:tcBorders>
              <w:top w:val="single" w:sz="4" w:space="0" w:color="auto"/>
              <w:left w:val="single" w:sz="4" w:space="0" w:color="auto"/>
              <w:bottom w:val="single" w:sz="4" w:space="0" w:color="auto"/>
              <w:right w:val="single" w:sz="4" w:space="0" w:color="auto"/>
            </w:tcBorders>
            <w:hideMark/>
          </w:tcPr>
          <w:p w:rsidR="00EB0F4C" w:rsidRDefault="00EB0F4C" w:rsidP="009077CC">
            <w:r w:rsidRPr="00691445">
              <w:t>Rådmannen</w:t>
            </w:r>
            <w:r>
              <w:t>/</w:t>
            </w:r>
          </w:p>
          <w:p w:rsidR="00EB0F4C" w:rsidRPr="00691445" w:rsidRDefault="00EB0F4C" w:rsidP="009077CC">
            <w:r>
              <w:t>økonomisjef</w:t>
            </w:r>
          </w:p>
        </w:tc>
        <w:tc>
          <w:tcPr>
            <w:tcW w:w="2308"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sidRPr="00691445">
              <w:t>10.11.18</w:t>
            </w:r>
          </w:p>
        </w:tc>
      </w:tr>
      <w:tr w:rsidR="00EB0F4C" w:rsidRPr="00691445" w:rsidTr="009077CC">
        <w:tc>
          <w:tcPr>
            <w:tcW w:w="2307" w:type="dxa"/>
            <w:tcBorders>
              <w:top w:val="single" w:sz="4" w:space="0" w:color="auto"/>
              <w:left w:val="single" w:sz="4" w:space="0" w:color="auto"/>
              <w:bottom w:val="single" w:sz="4" w:space="0" w:color="auto"/>
              <w:right w:val="single" w:sz="4" w:space="0" w:color="auto"/>
            </w:tcBorders>
          </w:tcPr>
          <w:p w:rsidR="00EB0F4C" w:rsidRDefault="00EB0F4C" w:rsidP="009077CC">
            <w:r w:rsidRPr="00691445">
              <w:t xml:space="preserve">Budsjettseminar 3 </w:t>
            </w:r>
          </w:p>
          <w:p w:rsidR="00EB0F4C" w:rsidRPr="00691445" w:rsidRDefault="00EB0F4C" w:rsidP="009077CC">
            <w:r>
              <w:t>01.11.18</w:t>
            </w:r>
          </w:p>
        </w:tc>
        <w:tc>
          <w:tcPr>
            <w:tcW w:w="2323" w:type="dxa"/>
            <w:tcBorders>
              <w:top w:val="single" w:sz="4" w:space="0" w:color="auto"/>
              <w:left w:val="single" w:sz="4" w:space="0" w:color="auto"/>
              <w:bottom w:val="single" w:sz="4" w:space="0" w:color="auto"/>
              <w:right w:val="single" w:sz="4" w:space="0" w:color="auto"/>
            </w:tcBorders>
          </w:tcPr>
          <w:p w:rsidR="00EB0F4C" w:rsidRPr="00691445" w:rsidRDefault="00EB0F4C" w:rsidP="009077CC">
            <w:r w:rsidRPr="00691445">
              <w:t xml:space="preserve">Gjennomgang av administrasjonens signaler for budsjett og økonomiplanperioden </w:t>
            </w:r>
          </w:p>
        </w:tc>
        <w:tc>
          <w:tcPr>
            <w:tcW w:w="2308" w:type="dxa"/>
            <w:tcBorders>
              <w:top w:val="single" w:sz="4" w:space="0" w:color="auto"/>
              <w:left w:val="single" w:sz="4" w:space="0" w:color="auto"/>
              <w:bottom w:val="single" w:sz="4" w:space="0" w:color="auto"/>
              <w:right w:val="single" w:sz="4" w:space="0" w:color="auto"/>
            </w:tcBorders>
          </w:tcPr>
          <w:p w:rsidR="00EB0F4C" w:rsidRPr="00691445" w:rsidRDefault="00EB0F4C" w:rsidP="009077CC">
            <w:r w:rsidRPr="00691445">
              <w:t>Rådmannen</w:t>
            </w:r>
            <w:r>
              <w:t>, økonomisjef</w:t>
            </w:r>
            <w:r w:rsidRPr="00691445">
              <w:t xml:space="preserve"> sammen med kommunalledere </w:t>
            </w:r>
          </w:p>
        </w:tc>
        <w:tc>
          <w:tcPr>
            <w:tcW w:w="2308" w:type="dxa"/>
            <w:tcBorders>
              <w:top w:val="single" w:sz="4" w:space="0" w:color="auto"/>
              <w:left w:val="single" w:sz="4" w:space="0" w:color="auto"/>
              <w:bottom w:val="single" w:sz="4" w:space="0" w:color="auto"/>
              <w:right w:val="single" w:sz="4" w:space="0" w:color="auto"/>
            </w:tcBorders>
          </w:tcPr>
          <w:p w:rsidR="00EB0F4C" w:rsidRPr="00691445" w:rsidRDefault="00EB0F4C" w:rsidP="009077CC">
            <w:r w:rsidRPr="00691445">
              <w:t xml:space="preserve">31.10.18 </w:t>
            </w:r>
          </w:p>
        </w:tc>
      </w:tr>
      <w:tr w:rsidR="00EB0F4C" w:rsidRPr="00691445" w:rsidTr="009077CC">
        <w:tc>
          <w:tcPr>
            <w:tcW w:w="2307" w:type="dxa"/>
            <w:tcBorders>
              <w:top w:val="single" w:sz="4" w:space="0" w:color="auto"/>
              <w:left w:val="single" w:sz="4" w:space="0" w:color="auto"/>
              <w:bottom w:val="single" w:sz="4" w:space="0" w:color="auto"/>
              <w:right w:val="single" w:sz="4" w:space="0" w:color="auto"/>
            </w:tcBorders>
          </w:tcPr>
          <w:p w:rsidR="00EB0F4C" w:rsidRPr="00691445" w:rsidRDefault="00EB0F4C" w:rsidP="009077CC">
            <w:r w:rsidRPr="00691445">
              <w:t xml:space="preserve">Rådmannens innstilling </w:t>
            </w:r>
          </w:p>
        </w:tc>
        <w:tc>
          <w:tcPr>
            <w:tcW w:w="2323" w:type="dxa"/>
            <w:tcBorders>
              <w:top w:val="single" w:sz="4" w:space="0" w:color="auto"/>
              <w:left w:val="single" w:sz="4" w:space="0" w:color="auto"/>
              <w:bottom w:val="single" w:sz="4" w:space="0" w:color="auto"/>
              <w:right w:val="single" w:sz="4" w:space="0" w:color="auto"/>
            </w:tcBorders>
          </w:tcPr>
          <w:p w:rsidR="00EB0F4C" w:rsidRPr="00691445" w:rsidRDefault="00EB0F4C" w:rsidP="009077CC">
            <w:r w:rsidRPr="00691445">
              <w:t xml:space="preserve">Ferdigstilles og sendes ut til </w:t>
            </w:r>
            <w:r>
              <w:t>formannskapet</w:t>
            </w:r>
            <w:r w:rsidRPr="00691445">
              <w:t xml:space="preserve"> </w:t>
            </w:r>
          </w:p>
        </w:tc>
        <w:tc>
          <w:tcPr>
            <w:tcW w:w="2308" w:type="dxa"/>
            <w:tcBorders>
              <w:top w:val="single" w:sz="4" w:space="0" w:color="auto"/>
              <w:left w:val="single" w:sz="4" w:space="0" w:color="auto"/>
              <w:bottom w:val="single" w:sz="4" w:space="0" w:color="auto"/>
              <w:right w:val="single" w:sz="4" w:space="0" w:color="auto"/>
            </w:tcBorders>
          </w:tcPr>
          <w:p w:rsidR="00EB0F4C" w:rsidRPr="00691445" w:rsidRDefault="00EB0F4C" w:rsidP="009077CC">
            <w:r w:rsidRPr="00691445">
              <w:t xml:space="preserve">Rådmannen </w:t>
            </w:r>
          </w:p>
          <w:p w:rsidR="00EB0F4C" w:rsidRPr="00691445" w:rsidRDefault="00EB0F4C" w:rsidP="009077CC">
            <w:r w:rsidRPr="00691445">
              <w:t xml:space="preserve">Økonomisjefen </w:t>
            </w:r>
          </w:p>
        </w:tc>
        <w:tc>
          <w:tcPr>
            <w:tcW w:w="2308" w:type="dxa"/>
            <w:tcBorders>
              <w:top w:val="single" w:sz="4" w:space="0" w:color="auto"/>
              <w:left w:val="single" w:sz="4" w:space="0" w:color="auto"/>
              <w:bottom w:val="single" w:sz="4" w:space="0" w:color="auto"/>
              <w:right w:val="single" w:sz="4" w:space="0" w:color="auto"/>
            </w:tcBorders>
          </w:tcPr>
          <w:p w:rsidR="00EB0F4C" w:rsidRPr="00691445" w:rsidRDefault="00EB0F4C" w:rsidP="009077CC">
            <w:r w:rsidRPr="00691445">
              <w:t>10.11.18</w:t>
            </w:r>
          </w:p>
        </w:tc>
      </w:tr>
      <w:tr w:rsidR="00EB0F4C" w:rsidRPr="00691445" w:rsidTr="009077CC">
        <w:tc>
          <w:tcPr>
            <w:tcW w:w="2307"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sidRPr="00691445">
              <w:t xml:space="preserve">Budsjettbehandling i Hovedutvalg og formannskapet </w:t>
            </w:r>
          </w:p>
        </w:tc>
        <w:tc>
          <w:tcPr>
            <w:tcW w:w="2323"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sidRPr="00691445">
              <w:t xml:space="preserve">Tiltaksvurdering </w:t>
            </w:r>
          </w:p>
        </w:tc>
        <w:tc>
          <w:tcPr>
            <w:tcW w:w="2308"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Pr>
                <w:b/>
              </w:rPr>
              <w:t>F</w:t>
            </w:r>
            <w:r w:rsidRPr="00691445">
              <w:rPr>
                <w:b/>
              </w:rPr>
              <w:t xml:space="preserve">ormannskapet </w:t>
            </w:r>
          </w:p>
        </w:tc>
        <w:tc>
          <w:tcPr>
            <w:tcW w:w="2308"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sidRPr="00691445">
              <w:t>Formannskapets innstilling 22.11.18</w:t>
            </w:r>
          </w:p>
        </w:tc>
      </w:tr>
      <w:tr w:rsidR="00EB0F4C" w:rsidRPr="00691445" w:rsidTr="009077CC">
        <w:tc>
          <w:tcPr>
            <w:tcW w:w="2307"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sidRPr="00691445">
              <w:t xml:space="preserve">Budsjettbehandling i Kommunestyret </w:t>
            </w:r>
          </w:p>
        </w:tc>
        <w:tc>
          <w:tcPr>
            <w:tcW w:w="2323"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sidRPr="00691445">
              <w:t>Behandling av budsjett</w:t>
            </w:r>
            <w:r>
              <w:t xml:space="preserve"> og økonomiplan</w:t>
            </w:r>
          </w:p>
        </w:tc>
        <w:tc>
          <w:tcPr>
            <w:tcW w:w="2308"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pPr>
              <w:rPr>
                <w:b/>
              </w:rPr>
            </w:pPr>
            <w:r w:rsidRPr="00691445">
              <w:rPr>
                <w:b/>
              </w:rPr>
              <w:t>Kommunestyret</w:t>
            </w:r>
          </w:p>
        </w:tc>
        <w:tc>
          <w:tcPr>
            <w:tcW w:w="2308" w:type="dxa"/>
            <w:tcBorders>
              <w:top w:val="single" w:sz="4" w:space="0" w:color="auto"/>
              <w:left w:val="single" w:sz="4" w:space="0" w:color="auto"/>
              <w:bottom w:val="single" w:sz="4" w:space="0" w:color="auto"/>
              <w:right w:val="single" w:sz="4" w:space="0" w:color="auto"/>
            </w:tcBorders>
            <w:hideMark/>
          </w:tcPr>
          <w:p w:rsidR="00EB0F4C" w:rsidRPr="00691445" w:rsidRDefault="00EB0F4C" w:rsidP="009077CC">
            <w:r w:rsidRPr="00691445">
              <w:t>13.12.18</w:t>
            </w:r>
          </w:p>
        </w:tc>
      </w:tr>
    </w:tbl>
    <w:p w:rsidR="00EB0F4C" w:rsidRPr="00691445" w:rsidRDefault="00EB0F4C" w:rsidP="00EB0F4C"/>
    <w:p w:rsidR="00EB0F4C" w:rsidRDefault="00EB0F4C" w:rsidP="00EB0F4C">
      <w:pPr>
        <w:rPr>
          <w:b/>
        </w:rPr>
      </w:pPr>
      <w:r w:rsidRPr="00691445">
        <w:rPr>
          <w:b/>
        </w:rPr>
        <w:t>Hovedutvalgene skal behandle sine respektive budsjettforslag innen 02.11.18, før oversendelse til rådmannen og formannskapet.</w:t>
      </w:r>
    </w:p>
    <w:p w:rsidR="00EB0F4C" w:rsidRPr="00691445" w:rsidRDefault="00EB0F4C" w:rsidP="00EB0F4C">
      <w:pPr>
        <w:rPr>
          <w:b/>
        </w:rPr>
      </w:pPr>
      <w:r>
        <w:rPr>
          <w:b/>
        </w:rPr>
        <w:t>Her må også eldrerådet og rådet for mennesker med nedsatt funksjonsevne komme med uttalelse før formannskapets behandling.</w:t>
      </w:r>
    </w:p>
    <w:p w:rsidR="00EB0F4C" w:rsidRDefault="00EB0F4C" w:rsidP="00EB0F4C">
      <w:pPr>
        <w:rPr>
          <w:b/>
          <w:color w:val="FF0000"/>
        </w:rPr>
      </w:pPr>
    </w:p>
    <w:p w:rsidR="00EB0F4C" w:rsidRPr="00B202FE" w:rsidRDefault="00EB0F4C" w:rsidP="00EB0F4C">
      <w:pPr>
        <w:rPr>
          <w:b/>
        </w:rPr>
      </w:pPr>
      <w:r w:rsidRPr="00B202FE">
        <w:rPr>
          <w:b/>
        </w:rPr>
        <w:t>Rammer vedtatt i kommunestyret i sak 17/85</w:t>
      </w:r>
    </w:p>
    <w:p w:rsidR="00EB0F4C" w:rsidRPr="00B202FE" w:rsidRDefault="00EB0F4C" w:rsidP="00EB0F4C"/>
    <w:p w:rsidR="00EB0F4C" w:rsidRPr="00B202FE" w:rsidRDefault="00EB0F4C" w:rsidP="00EB0F4C">
      <w:r w:rsidRPr="00B202FE">
        <w:t xml:space="preserve">Kommunestyret har i sak 17/85 vedtatt rammer for avdelingene. Rådmannen ber alle kommunalledere og enhetsledere sikre at budsjett er innenfor vedtatte ramme. </w:t>
      </w:r>
    </w:p>
    <w:p w:rsidR="00EB0F4C" w:rsidRPr="00B202FE" w:rsidRDefault="00EB0F4C" w:rsidP="00EB0F4C"/>
    <w:p w:rsidR="00EB0F4C" w:rsidRDefault="00EB0F4C" w:rsidP="00EB0F4C">
      <w:r>
        <w:t>Dersom avdelingen ikke klarer å holde seg innenfor fastsatt ramme, skal det kommenteres særskilt der konsekvenser for avdelingen framkommer spesifikt, i dette skal det også kommenteres hvilke reduksjoner som kan gjennomføres i prioritert rekkefølge.</w:t>
      </w:r>
    </w:p>
    <w:p w:rsidR="00EB0F4C" w:rsidRDefault="00EB0F4C" w:rsidP="00EB0F4C"/>
    <w:p w:rsidR="00EB0F4C" w:rsidRDefault="00EB0F4C" w:rsidP="00EB0F4C"/>
    <w:tbl>
      <w:tblPr>
        <w:tblW w:w="4840" w:type="dxa"/>
        <w:tblInd w:w="55" w:type="dxa"/>
        <w:tblCellMar>
          <w:left w:w="70" w:type="dxa"/>
          <w:right w:w="70" w:type="dxa"/>
        </w:tblCellMar>
        <w:tblLook w:val="00A0" w:firstRow="1" w:lastRow="0" w:firstColumn="1" w:lastColumn="0" w:noHBand="0" w:noVBand="0"/>
      </w:tblPr>
      <w:tblGrid>
        <w:gridCol w:w="2740"/>
        <w:gridCol w:w="2100"/>
      </w:tblGrid>
      <w:tr w:rsidR="00EB0F4C" w:rsidTr="009077CC">
        <w:trPr>
          <w:trHeight w:val="645"/>
        </w:trPr>
        <w:tc>
          <w:tcPr>
            <w:tcW w:w="2740" w:type="dxa"/>
            <w:tcBorders>
              <w:top w:val="single" w:sz="8" w:space="0" w:color="auto"/>
              <w:left w:val="single" w:sz="8" w:space="0" w:color="auto"/>
              <w:bottom w:val="single" w:sz="8" w:space="0" w:color="auto"/>
              <w:right w:val="single" w:sz="8" w:space="0" w:color="auto"/>
            </w:tcBorders>
            <w:shd w:val="clear" w:color="auto" w:fill="C0C0C0"/>
            <w:hideMark/>
          </w:tcPr>
          <w:p w:rsidR="00EB0F4C" w:rsidRDefault="00EB0F4C" w:rsidP="009077CC">
            <w:r>
              <w:t>Rammeområdet</w:t>
            </w:r>
          </w:p>
        </w:tc>
        <w:tc>
          <w:tcPr>
            <w:tcW w:w="2100" w:type="dxa"/>
            <w:tcBorders>
              <w:top w:val="single" w:sz="8" w:space="0" w:color="auto"/>
              <w:left w:val="nil"/>
              <w:bottom w:val="single" w:sz="8" w:space="0" w:color="auto"/>
              <w:right w:val="single" w:sz="8" w:space="0" w:color="auto"/>
            </w:tcBorders>
            <w:shd w:val="clear" w:color="auto" w:fill="C0C0C0"/>
            <w:hideMark/>
          </w:tcPr>
          <w:p w:rsidR="00EB0F4C" w:rsidRDefault="00EB0F4C" w:rsidP="009077CC">
            <w:r>
              <w:t>Rammer budsjett 2015</w:t>
            </w:r>
          </w:p>
        </w:tc>
      </w:tr>
      <w:tr w:rsidR="00EB0F4C" w:rsidTr="009077CC">
        <w:trPr>
          <w:trHeight w:val="330"/>
        </w:trPr>
        <w:tc>
          <w:tcPr>
            <w:tcW w:w="2740" w:type="dxa"/>
            <w:tcBorders>
              <w:top w:val="nil"/>
              <w:left w:val="single" w:sz="8" w:space="0" w:color="auto"/>
              <w:bottom w:val="single" w:sz="8" w:space="0" w:color="auto"/>
              <w:right w:val="single" w:sz="8" w:space="0" w:color="auto"/>
            </w:tcBorders>
            <w:hideMark/>
          </w:tcPr>
          <w:p w:rsidR="00EB0F4C" w:rsidRDefault="00EB0F4C" w:rsidP="009077CC">
            <w:r>
              <w:t>Fellesutgifter</w:t>
            </w:r>
          </w:p>
        </w:tc>
        <w:tc>
          <w:tcPr>
            <w:tcW w:w="2100" w:type="dxa"/>
            <w:tcBorders>
              <w:top w:val="nil"/>
              <w:left w:val="nil"/>
              <w:bottom w:val="single" w:sz="8" w:space="0" w:color="auto"/>
              <w:right w:val="single" w:sz="8" w:space="0" w:color="auto"/>
            </w:tcBorders>
            <w:hideMark/>
          </w:tcPr>
          <w:p w:rsidR="00EB0F4C" w:rsidRDefault="00EB0F4C" w:rsidP="009077CC">
            <w:pPr>
              <w:jc w:val="right"/>
            </w:pPr>
            <w:r>
              <w:t>-178 313 949</w:t>
            </w:r>
          </w:p>
        </w:tc>
      </w:tr>
      <w:tr w:rsidR="00EB0F4C" w:rsidTr="009077CC">
        <w:trPr>
          <w:trHeight w:val="330"/>
        </w:trPr>
        <w:tc>
          <w:tcPr>
            <w:tcW w:w="2740" w:type="dxa"/>
            <w:tcBorders>
              <w:top w:val="nil"/>
              <w:left w:val="single" w:sz="8" w:space="0" w:color="auto"/>
              <w:bottom w:val="single" w:sz="8" w:space="0" w:color="auto"/>
              <w:right w:val="single" w:sz="8" w:space="0" w:color="auto"/>
            </w:tcBorders>
            <w:hideMark/>
          </w:tcPr>
          <w:p w:rsidR="00EB0F4C" w:rsidRDefault="00EB0F4C" w:rsidP="009077CC">
            <w:r>
              <w:t>Rådmannens stab</w:t>
            </w:r>
          </w:p>
        </w:tc>
        <w:tc>
          <w:tcPr>
            <w:tcW w:w="2100" w:type="dxa"/>
            <w:tcBorders>
              <w:top w:val="nil"/>
              <w:left w:val="nil"/>
              <w:bottom w:val="single" w:sz="8" w:space="0" w:color="auto"/>
              <w:right w:val="single" w:sz="8" w:space="0" w:color="auto"/>
            </w:tcBorders>
            <w:hideMark/>
          </w:tcPr>
          <w:p w:rsidR="00EB0F4C" w:rsidRDefault="00EB0F4C" w:rsidP="009077CC">
            <w:pPr>
              <w:jc w:val="right"/>
            </w:pPr>
            <w:r>
              <w:t>19 950 039</w:t>
            </w:r>
          </w:p>
        </w:tc>
      </w:tr>
      <w:tr w:rsidR="00EB0F4C" w:rsidTr="009077CC">
        <w:trPr>
          <w:trHeight w:val="330"/>
        </w:trPr>
        <w:tc>
          <w:tcPr>
            <w:tcW w:w="2740" w:type="dxa"/>
            <w:tcBorders>
              <w:top w:val="nil"/>
              <w:left w:val="single" w:sz="8" w:space="0" w:color="auto"/>
              <w:bottom w:val="single" w:sz="8" w:space="0" w:color="auto"/>
              <w:right w:val="single" w:sz="8" w:space="0" w:color="auto"/>
            </w:tcBorders>
            <w:hideMark/>
          </w:tcPr>
          <w:p w:rsidR="00EB0F4C" w:rsidRDefault="00EB0F4C" w:rsidP="009077CC">
            <w:r>
              <w:t>Oppvekst</w:t>
            </w:r>
          </w:p>
        </w:tc>
        <w:tc>
          <w:tcPr>
            <w:tcW w:w="2100" w:type="dxa"/>
            <w:tcBorders>
              <w:top w:val="nil"/>
              <w:left w:val="nil"/>
              <w:bottom w:val="single" w:sz="8" w:space="0" w:color="auto"/>
              <w:right w:val="single" w:sz="8" w:space="0" w:color="auto"/>
            </w:tcBorders>
            <w:hideMark/>
          </w:tcPr>
          <w:p w:rsidR="00EB0F4C" w:rsidRDefault="00EB0F4C" w:rsidP="009077CC">
            <w:pPr>
              <w:jc w:val="right"/>
            </w:pPr>
            <w:r>
              <w:t>58 916 172</w:t>
            </w:r>
          </w:p>
        </w:tc>
      </w:tr>
      <w:tr w:rsidR="00EB0F4C" w:rsidTr="009077CC">
        <w:trPr>
          <w:trHeight w:val="330"/>
        </w:trPr>
        <w:tc>
          <w:tcPr>
            <w:tcW w:w="2740" w:type="dxa"/>
            <w:tcBorders>
              <w:top w:val="nil"/>
              <w:left w:val="single" w:sz="8" w:space="0" w:color="auto"/>
              <w:bottom w:val="single" w:sz="8" w:space="0" w:color="auto"/>
              <w:right w:val="single" w:sz="8" w:space="0" w:color="auto"/>
            </w:tcBorders>
            <w:hideMark/>
          </w:tcPr>
          <w:p w:rsidR="00EB0F4C" w:rsidRDefault="00EB0F4C" w:rsidP="009077CC">
            <w:r>
              <w:t>Helse og omsorg</w:t>
            </w:r>
          </w:p>
        </w:tc>
        <w:tc>
          <w:tcPr>
            <w:tcW w:w="2100" w:type="dxa"/>
            <w:tcBorders>
              <w:top w:val="nil"/>
              <w:left w:val="nil"/>
              <w:bottom w:val="single" w:sz="8" w:space="0" w:color="auto"/>
              <w:right w:val="single" w:sz="8" w:space="0" w:color="auto"/>
            </w:tcBorders>
            <w:hideMark/>
          </w:tcPr>
          <w:p w:rsidR="00EB0F4C" w:rsidRDefault="00EB0F4C" w:rsidP="009077CC">
            <w:pPr>
              <w:jc w:val="right"/>
            </w:pPr>
            <w:r>
              <w:t>79 223 266</w:t>
            </w:r>
          </w:p>
        </w:tc>
      </w:tr>
      <w:tr w:rsidR="00EB0F4C" w:rsidTr="009077CC">
        <w:trPr>
          <w:trHeight w:val="330"/>
        </w:trPr>
        <w:tc>
          <w:tcPr>
            <w:tcW w:w="2740" w:type="dxa"/>
            <w:tcBorders>
              <w:top w:val="nil"/>
              <w:left w:val="single" w:sz="8" w:space="0" w:color="auto"/>
              <w:bottom w:val="single" w:sz="8" w:space="0" w:color="auto"/>
              <w:right w:val="single" w:sz="8" w:space="0" w:color="auto"/>
            </w:tcBorders>
            <w:hideMark/>
          </w:tcPr>
          <w:p w:rsidR="00EB0F4C" w:rsidRDefault="00EB0F4C" w:rsidP="009077CC">
            <w:r>
              <w:t>Teknisk</w:t>
            </w:r>
          </w:p>
        </w:tc>
        <w:tc>
          <w:tcPr>
            <w:tcW w:w="2100" w:type="dxa"/>
            <w:tcBorders>
              <w:top w:val="nil"/>
              <w:left w:val="nil"/>
              <w:bottom w:val="single" w:sz="8" w:space="0" w:color="auto"/>
              <w:right w:val="single" w:sz="8" w:space="0" w:color="auto"/>
            </w:tcBorders>
            <w:hideMark/>
          </w:tcPr>
          <w:p w:rsidR="00EB0F4C" w:rsidRDefault="00EB0F4C" w:rsidP="009077CC">
            <w:pPr>
              <w:jc w:val="right"/>
            </w:pPr>
            <w:r>
              <w:t>20 260 943</w:t>
            </w:r>
          </w:p>
        </w:tc>
      </w:tr>
      <w:tr w:rsidR="00EB0F4C" w:rsidTr="009077CC">
        <w:trPr>
          <w:trHeight w:val="330"/>
        </w:trPr>
        <w:tc>
          <w:tcPr>
            <w:tcW w:w="2740" w:type="dxa"/>
            <w:tcBorders>
              <w:top w:val="nil"/>
              <w:left w:val="single" w:sz="8" w:space="0" w:color="auto"/>
              <w:bottom w:val="single" w:sz="8" w:space="0" w:color="auto"/>
              <w:right w:val="single" w:sz="8" w:space="0" w:color="auto"/>
            </w:tcBorders>
            <w:shd w:val="clear" w:color="auto" w:fill="C0C0C0"/>
            <w:hideMark/>
          </w:tcPr>
          <w:p w:rsidR="00EB0F4C" w:rsidRDefault="00EB0F4C" w:rsidP="009077CC">
            <w:r>
              <w:t> </w:t>
            </w:r>
          </w:p>
        </w:tc>
        <w:tc>
          <w:tcPr>
            <w:tcW w:w="2100" w:type="dxa"/>
            <w:tcBorders>
              <w:top w:val="nil"/>
              <w:left w:val="nil"/>
              <w:bottom w:val="single" w:sz="8" w:space="0" w:color="auto"/>
              <w:right w:val="single" w:sz="8" w:space="0" w:color="auto"/>
            </w:tcBorders>
            <w:shd w:val="clear" w:color="auto" w:fill="C0C0C0"/>
            <w:hideMark/>
          </w:tcPr>
          <w:p w:rsidR="00EB0F4C" w:rsidRDefault="00EB0F4C" w:rsidP="009077CC">
            <w:pPr>
              <w:jc w:val="right"/>
            </w:pPr>
            <w:r>
              <w:t>0</w:t>
            </w:r>
          </w:p>
        </w:tc>
      </w:tr>
    </w:tbl>
    <w:p w:rsidR="00EB0F4C" w:rsidRDefault="00EB0F4C" w:rsidP="00EB0F4C"/>
    <w:p w:rsidR="00EB0F4C" w:rsidRDefault="00EB0F4C" w:rsidP="00EB0F4C"/>
    <w:p w:rsidR="00EB0F4C" w:rsidRDefault="00EB0F4C" w:rsidP="00EB0F4C">
      <w:pPr>
        <w:rPr>
          <w:b/>
        </w:rPr>
      </w:pPr>
      <w:r>
        <w:rPr>
          <w:b/>
        </w:rPr>
        <w:lastRenderedPageBreak/>
        <w:t xml:space="preserve">Dokumenter som har betydning for budsjettprosessen </w:t>
      </w:r>
    </w:p>
    <w:p w:rsidR="00EB0F4C" w:rsidRDefault="00EB0F4C" w:rsidP="00EB0F4C">
      <w:r>
        <w:t>Kommunestyrets vedtak budsjett 2018, økonomiplan 2018 - 2021</w:t>
      </w:r>
    </w:p>
    <w:p w:rsidR="00EB0F4C" w:rsidRDefault="00EB0F4C" w:rsidP="00EB0F4C">
      <w:r>
        <w:t>Revidert nasjonalbudsjett som regjeringen fremmet mai 2018.</w:t>
      </w:r>
    </w:p>
    <w:p w:rsidR="00EB0F4C" w:rsidRDefault="00EB0F4C" w:rsidP="00EB0F4C">
      <w:r>
        <w:t>Regjeringens forslag til statsbudsjett, oktober 18.</w:t>
      </w:r>
    </w:p>
    <w:p w:rsidR="00EB0F4C" w:rsidRDefault="00EB0F4C" w:rsidP="00EB0F4C"/>
    <w:p w:rsidR="00EB0F4C" w:rsidRDefault="00EB0F4C" w:rsidP="00EB0F4C">
      <w:pPr>
        <w:rPr>
          <w:b/>
        </w:rPr>
      </w:pPr>
      <w:r>
        <w:rPr>
          <w:b/>
        </w:rPr>
        <w:t>Forutsetninger</w:t>
      </w:r>
    </w:p>
    <w:p w:rsidR="00EB0F4C" w:rsidRDefault="00EB0F4C" w:rsidP="00EB0F4C">
      <w:r>
        <w:t>Budsjettforskriftene sier uttrykkelig at budsjett og økonomiplan som vedtas, skal være realistisk og alle år i planen skal ha budsjettbalanse.</w:t>
      </w:r>
    </w:p>
    <w:p w:rsidR="00EB0F4C" w:rsidRDefault="00EB0F4C" w:rsidP="00EB0F4C">
      <w:pPr>
        <w:rPr>
          <w:b/>
        </w:rPr>
      </w:pPr>
    </w:p>
    <w:p w:rsidR="00EB0F4C" w:rsidRDefault="00EB0F4C" w:rsidP="00EB0F4C">
      <w:r>
        <w:t>Ved utarbeidelse av budsjettforslag for hele planperioden skal følgende forutsetninger legges til grunn:</w:t>
      </w:r>
    </w:p>
    <w:p w:rsidR="00EB0F4C" w:rsidRDefault="00EB0F4C" w:rsidP="00EB0F4C"/>
    <w:p w:rsidR="00EB0F4C" w:rsidRDefault="00EB0F4C" w:rsidP="00EB0F4C">
      <w:pPr>
        <w:numPr>
          <w:ilvl w:val="0"/>
          <w:numId w:val="1"/>
        </w:numPr>
      </w:pPr>
      <w:r>
        <w:t xml:space="preserve">Den budsjettrammen som er vedtatt av kommunestyret skal følges.  Budsjettforslag fra avdelingene skal være innenfor de gitte rammer.   </w:t>
      </w:r>
    </w:p>
    <w:p w:rsidR="00EB0F4C" w:rsidRDefault="00EB0F4C" w:rsidP="00EB0F4C">
      <w:pPr>
        <w:pStyle w:val="Topptekst"/>
        <w:numPr>
          <w:ilvl w:val="0"/>
          <w:numId w:val="1"/>
        </w:numPr>
        <w:tabs>
          <w:tab w:val="left" w:pos="708"/>
        </w:tabs>
        <w:rPr>
          <w:sz w:val="24"/>
        </w:rPr>
      </w:pPr>
      <w:r>
        <w:rPr>
          <w:sz w:val="24"/>
        </w:rPr>
        <w:t>Tiltak utover rammen kan foreslås, men disse må vurderes politisk før de tas inn i rammen i forbindelse med arbeidet med budsjettet for 2019.</w:t>
      </w:r>
    </w:p>
    <w:p w:rsidR="00EB0F4C" w:rsidRDefault="00EB0F4C" w:rsidP="00EB0F4C">
      <w:pPr>
        <w:pStyle w:val="Topptekst"/>
        <w:numPr>
          <w:ilvl w:val="0"/>
          <w:numId w:val="1"/>
        </w:numPr>
        <w:tabs>
          <w:tab w:val="left" w:pos="708"/>
        </w:tabs>
        <w:rPr>
          <w:sz w:val="24"/>
        </w:rPr>
      </w:pPr>
      <w:r>
        <w:rPr>
          <w:sz w:val="24"/>
        </w:rPr>
        <w:t>Det er viktig at avdelingene gjennomgår de funksjonskoder som ligger i konsekvensjustert budsjett. Det er viktig at de riktige funksjoner benyttes.  Det må også kontrolleres at de funksjonskoder som er i budsjettet fortsatt er i bruk.  Det vises til tidligere tilsendte kostra veileder utarbeidet av departementet, legges for ordens skyld med dette skrivet.</w:t>
      </w:r>
    </w:p>
    <w:p w:rsidR="00EB0F4C" w:rsidRDefault="00EB0F4C" w:rsidP="00EB0F4C">
      <w:pPr>
        <w:pStyle w:val="Topptekst"/>
        <w:tabs>
          <w:tab w:val="left" w:pos="708"/>
        </w:tabs>
        <w:rPr>
          <w:b/>
          <w:sz w:val="24"/>
        </w:rPr>
      </w:pPr>
    </w:p>
    <w:p w:rsidR="00EB0F4C" w:rsidRPr="007F53EA" w:rsidRDefault="00EB0F4C" w:rsidP="00EB0F4C">
      <w:pPr>
        <w:pStyle w:val="Topptekst"/>
        <w:tabs>
          <w:tab w:val="left" w:pos="708"/>
        </w:tabs>
        <w:rPr>
          <w:b/>
          <w:sz w:val="28"/>
          <w:szCs w:val="28"/>
        </w:rPr>
      </w:pPr>
      <w:r w:rsidRPr="007F53EA">
        <w:rPr>
          <w:b/>
          <w:sz w:val="28"/>
          <w:szCs w:val="28"/>
        </w:rPr>
        <w:t>Konsekvensjustert budsjett</w:t>
      </w:r>
    </w:p>
    <w:p w:rsidR="00EB0F4C" w:rsidRDefault="00EB0F4C" w:rsidP="00EB0F4C">
      <w:pPr>
        <w:pStyle w:val="Topptekst"/>
        <w:tabs>
          <w:tab w:val="left" w:pos="708"/>
        </w:tabs>
        <w:rPr>
          <w:b/>
          <w:sz w:val="24"/>
        </w:rPr>
      </w:pPr>
    </w:p>
    <w:p w:rsidR="00EB0F4C" w:rsidRDefault="00EB0F4C" w:rsidP="00EB0F4C">
      <w:pPr>
        <w:pStyle w:val="Topptekst"/>
        <w:tabs>
          <w:tab w:val="left" w:pos="708"/>
        </w:tabs>
        <w:rPr>
          <w:b/>
          <w:sz w:val="24"/>
        </w:rPr>
      </w:pPr>
      <w:r>
        <w:rPr>
          <w:b/>
          <w:sz w:val="24"/>
        </w:rPr>
        <w:t xml:space="preserve">Inntekter </w:t>
      </w:r>
    </w:p>
    <w:p w:rsidR="00EB0F4C" w:rsidRDefault="00EB0F4C" w:rsidP="00EB0F4C">
      <w:pPr>
        <w:pStyle w:val="Overskrift2"/>
        <w:spacing w:before="0" w:after="0"/>
        <w:rPr>
          <w:b w:val="0"/>
        </w:rPr>
      </w:pPr>
      <w:r>
        <w:rPr>
          <w:b w:val="0"/>
          <w:u w:val="single"/>
        </w:rPr>
        <w:t>Alle</w:t>
      </w:r>
      <w:r>
        <w:rPr>
          <w:b w:val="0"/>
        </w:rPr>
        <w:t xml:space="preserve"> kjente inntekter skal tas med i budsjettet.  Inntektene skal og må være realistiske.  De avdelinger som har salgs- eller leieinntekter (egenandeler/foreldrebetaling m.v.) skal vurdere om disse skal økes, og hvor mye.  Økningene skal tas med i budsjettet.  </w:t>
      </w:r>
    </w:p>
    <w:p w:rsidR="00EB0F4C" w:rsidRDefault="00EB0F4C" w:rsidP="00EB0F4C">
      <w:r>
        <w:t>Det forutsettes at det utarbeides saksfremlegg vedrørende endring av ALLE kommunens ulike betalingssatser. I saksfremlegget skal de økninger som foreslås begrunnes, samt nye inntekter, der skal behovet dokumenteres og begrunnes.</w:t>
      </w:r>
    </w:p>
    <w:p w:rsidR="00EB0F4C" w:rsidRPr="00A60535" w:rsidRDefault="00EB0F4C" w:rsidP="00EB0F4C">
      <w:pPr>
        <w:rPr>
          <w:b/>
        </w:rPr>
      </w:pPr>
      <w:r>
        <w:rPr>
          <w:b/>
        </w:rPr>
        <w:t xml:space="preserve">Avdelingene skal legge frem sak om egenbetalinger til kommunestyrets </w:t>
      </w:r>
      <w:r w:rsidRPr="00A60535">
        <w:rPr>
          <w:b/>
        </w:rPr>
        <w:t>behandling 22.11.18</w:t>
      </w:r>
      <w:r>
        <w:rPr>
          <w:b/>
        </w:rPr>
        <w:t>.</w:t>
      </w:r>
    </w:p>
    <w:p w:rsidR="00EB0F4C" w:rsidRDefault="00EB0F4C" w:rsidP="00EB0F4C"/>
    <w:p w:rsidR="00EB0F4C" w:rsidRDefault="00EB0F4C" w:rsidP="00EB0F4C">
      <w:r>
        <w:t xml:space="preserve">Refusjoner som avdelingene mottar, skal inngå i budsjettforslaget. </w:t>
      </w:r>
    </w:p>
    <w:p w:rsidR="00EB0F4C" w:rsidRDefault="00EB0F4C" w:rsidP="00EB0F4C">
      <w:r>
        <w:t xml:space="preserve">Alle skal foreta en gjennomgang av de inntektene som er i budsjettet, med tanke på å rette opp feil og mangler ved disse.  </w:t>
      </w:r>
    </w:p>
    <w:p w:rsidR="00EB0F4C" w:rsidRDefault="00EB0F4C" w:rsidP="00EB0F4C">
      <w:pPr>
        <w:pStyle w:val="Overskrift2"/>
        <w:spacing w:before="0" w:after="0"/>
      </w:pPr>
    </w:p>
    <w:p w:rsidR="00EB0F4C" w:rsidRDefault="00EB0F4C" w:rsidP="00EB0F4C">
      <w:pPr>
        <w:pStyle w:val="Overskrift2"/>
        <w:spacing w:before="0" w:after="0"/>
      </w:pPr>
      <w:r>
        <w:t xml:space="preserve">Lønnskostnader </w:t>
      </w:r>
    </w:p>
    <w:p w:rsidR="00EB0F4C" w:rsidRDefault="00EB0F4C" w:rsidP="00EB0F4C">
      <w:r>
        <w:t>Lønnskostnadene forutsettes lagt inn i Arena med de satser som er fremforhandlet sommeren 2018. Rådmannen vil foreslå at det avsettes en egen pott til lønnsøkninger under fellesområdet som fordeles i 2019 på avdelingene.</w:t>
      </w:r>
    </w:p>
    <w:p w:rsidR="00EB0F4C" w:rsidRDefault="00EB0F4C" w:rsidP="00EB0F4C"/>
    <w:p w:rsidR="00EB0F4C" w:rsidRDefault="00EB0F4C" w:rsidP="00EB0F4C">
      <w:r>
        <w:t xml:space="preserve">Gruppeliv og yrkesskade skal tas med og budsjetteres på egne kontoer. Det skal også budsjetteres med sykepenger, her skal det gjøres vurderinger i forhold til erfaringstall og andre kjente faktorer. </w:t>
      </w:r>
    </w:p>
    <w:p w:rsidR="00EB0F4C" w:rsidRDefault="00EB0F4C" w:rsidP="00EB0F4C"/>
    <w:p w:rsidR="00EB0F4C" w:rsidRDefault="00EB0F4C" w:rsidP="00EB0F4C">
      <w:r>
        <w:t xml:space="preserve">Eventuelle refusjoner for stillinger skal tas med.  </w:t>
      </w:r>
    </w:p>
    <w:p w:rsidR="00EB0F4C" w:rsidRDefault="00EB0F4C" w:rsidP="00EB0F4C"/>
    <w:p w:rsidR="00EB0F4C" w:rsidRDefault="00EB0F4C" w:rsidP="00EB0F4C"/>
    <w:p w:rsidR="00EB0F4C" w:rsidRPr="00A05E09" w:rsidRDefault="00EB0F4C" w:rsidP="00EB0F4C">
      <w:pPr>
        <w:rPr>
          <w:b/>
        </w:rPr>
      </w:pPr>
      <w:r w:rsidRPr="00A05E09">
        <w:rPr>
          <w:b/>
        </w:rPr>
        <w:t>Økonomisk omstilling</w:t>
      </w:r>
    </w:p>
    <w:p w:rsidR="00EB0F4C" w:rsidRDefault="00EB0F4C" w:rsidP="00EB0F4C">
      <w:r>
        <w:t>Innen hver avdeling må det utarbeides en bemanningsplan – denne skal inngå i avdelingens / enhetens IK system og være utgangspunkt for bemanningsvurderinger. Der det kan gjennomføres endringer i arbeidsmetoder skal dette vurderes. Endringer og tiltak i forbindelse med budsjettet skal konsekvens vurderes.</w:t>
      </w:r>
    </w:p>
    <w:p w:rsidR="00EB0F4C" w:rsidRDefault="00EB0F4C" w:rsidP="00EB0F4C"/>
    <w:p w:rsidR="00EB0F4C" w:rsidRDefault="00EB0F4C" w:rsidP="00EB0F4C">
      <w:pPr>
        <w:rPr>
          <w:b/>
        </w:rPr>
      </w:pPr>
      <w:r>
        <w:rPr>
          <w:b/>
        </w:rPr>
        <w:t>Konsekvensjustert budsjett</w:t>
      </w:r>
    </w:p>
    <w:p w:rsidR="00EB0F4C" w:rsidRDefault="00EB0F4C" w:rsidP="00EB0F4C">
      <w:r>
        <w:t xml:space="preserve">I konsekvensjustert budsjett tas det utgangspunkt i gjeldende budsjett for 2018 i Arena. Alle poster skal vurderes i forhold til regnskap for 2017 og eventuelt justeres – alle justeringer i Arena skal beskrives slik at endringen og årsaken til endringen er kjent og kan dokumenteres. </w:t>
      </w:r>
    </w:p>
    <w:p w:rsidR="00EB0F4C" w:rsidRDefault="00EB0F4C" w:rsidP="00EB0F4C">
      <w:r>
        <w:t>Konsekvenser av vedtak og viktige tilbakemeldinger vedr tiltak fra politiske organ legges inn i konsekvensjustert budsjett.</w:t>
      </w:r>
    </w:p>
    <w:p w:rsidR="00EB0F4C" w:rsidRDefault="00EB0F4C" w:rsidP="00EB0F4C"/>
    <w:p w:rsidR="00EB0F4C" w:rsidRDefault="00EB0F4C" w:rsidP="00EB0F4C">
      <w:r>
        <w:t xml:space="preserve">Vurdere og legge inn på følgende områder: </w:t>
      </w:r>
    </w:p>
    <w:p w:rsidR="00EB0F4C" w:rsidRDefault="00EB0F4C" w:rsidP="00EB0F4C">
      <w:pPr>
        <w:numPr>
          <w:ilvl w:val="0"/>
          <w:numId w:val="2"/>
        </w:numPr>
      </w:pPr>
      <w:r>
        <w:t xml:space="preserve">Vedtatte tiltak </w:t>
      </w:r>
    </w:p>
    <w:p w:rsidR="00EB0F4C" w:rsidRDefault="00EB0F4C" w:rsidP="00EB0F4C">
      <w:pPr>
        <w:numPr>
          <w:ilvl w:val="0"/>
          <w:numId w:val="2"/>
        </w:numPr>
      </w:pPr>
      <w:r>
        <w:t xml:space="preserve">Lovpålagte tiltak </w:t>
      </w:r>
    </w:p>
    <w:p w:rsidR="00EB0F4C" w:rsidRDefault="00EB0F4C" w:rsidP="00EB0F4C">
      <w:pPr>
        <w:numPr>
          <w:ilvl w:val="0"/>
          <w:numId w:val="2"/>
        </w:numPr>
      </w:pPr>
      <w:r>
        <w:t xml:space="preserve">Øvrige tiltak </w:t>
      </w:r>
    </w:p>
    <w:p w:rsidR="00EB0F4C" w:rsidRDefault="00EB0F4C" w:rsidP="00EB0F4C"/>
    <w:p w:rsidR="00EB0F4C" w:rsidRDefault="00EB0F4C" w:rsidP="00EB0F4C">
      <w:r>
        <w:t>Det er viktig at de politiske føringene fra vedtak i sak 17/85 legges til grunn i forslag til konsekvensjustert budsjett.</w:t>
      </w:r>
    </w:p>
    <w:p w:rsidR="00EB0F4C" w:rsidRDefault="00EB0F4C" w:rsidP="00EB0F4C"/>
    <w:p w:rsidR="00EB0F4C" w:rsidRDefault="00EB0F4C" w:rsidP="00EB0F4C">
      <w:r>
        <w:t>Det skal budsjetteres i alle stillinger som er besatt pr 01.05.2018.</w:t>
      </w:r>
    </w:p>
    <w:p w:rsidR="00EB0F4C" w:rsidRDefault="00EB0F4C" w:rsidP="00EB0F4C"/>
    <w:p w:rsidR="00EB0F4C" w:rsidRDefault="00EB0F4C" w:rsidP="00EB0F4C">
      <w:r>
        <w:t>Der hvor stillinger har vært vedtatt vakant for 2018, skal tiltak vedrørende dette innarbeides som en del av tiltakene. Kostnadene ved å aktivere stillingen må fremkomme. Samme beløp vil være en besparelse om stillingen vedtas holdt vakant også fremover.</w:t>
      </w:r>
    </w:p>
    <w:p w:rsidR="00EB0F4C" w:rsidRDefault="00EB0F4C" w:rsidP="00EB0F4C"/>
    <w:p w:rsidR="00EB0F4C" w:rsidRDefault="00EB0F4C" w:rsidP="00EB0F4C">
      <w:r>
        <w:t>Eventuelle vakante stillinger må vurderes inn i budsjettprosessen.</w:t>
      </w:r>
    </w:p>
    <w:p w:rsidR="00EB0F4C" w:rsidRDefault="00EB0F4C" w:rsidP="00EB0F4C"/>
    <w:p w:rsidR="00EB0F4C" w:rsidRDefault="00EB0F4C" w:rsidP="00EB0F4C">
      <w:r>
        <w:t xml:space="preserve">Vikarutgifter skal vurderes kritisk, og kun helt nødvendige kostnader budsjetteres. </w:t>
      </w:r>
    </w:p>
    <w:p w:rsidR="00EB0F4C" w:rsidRDefault="00EB0F4C" w:rsidP="00EB0F4C">
      <w:r>
        <w:t>Vikarutgifter må vurderes opp mot refusjon for sykefravær.</w:t>
      </w:r>
    </w:p>
    <w:p w:rsidR="00EB0F4C" w:rsidRDefault="00EB0F4C" w:rsidP="00EB0F4C"/>
    <w:p w:rsidR="00EB0F4C" w:rsidRDefault="00EB0F4C" w:rsidP="00EB0F4C">
      <w:r>
        <w:t xml:space="preserve">Ekstrahjelp og engasjementsstillinger må vurderes spesielt. Engasjementstillinger skal ikke opprettes uten at det er gjort vedtak og at det er budsjettmessig dekning for dette. </w:t>
      </w:r>
    </w:p>
    <w:p w:rsidR="00EB0F4C" w:rsidRDefault="00EB0F4C" w:rsidP="00EB0F4C"/>
    <w:p w:rsidR="00EB0F4C" w:rsidRDefault="00EB0F4C" w:rsidP="00EB0F4C">
      <w:pPr>
        <w:rPr>
          <w:b/>
        </w:rPr>
      </w:pPr>
      <w:r>
        <w:rPr>
          <w:b/>
        </w:rPr>
        <w:t xml:space="preserve">Andre utgifter </w:t>
      </w:r>
    </w:p>
    <w:p w:rsidR="00EB0F4C" w:rsidRDefault="00EB0F4C" w:rsidP="00EB0F4C">
      <w:pPr>
        <w:pStyle w:val="Topptekst"/>
        <w:tabs>
          <w:tab w:val="left" w:pos="708"/>
        </w:tabs>
        <w:rPr>
          <w:sz w:val="24"/>
        </w:rPr>
      </w:pPr>
      <w:r>
        <w:rPr>
          <w:sz w:val="24"/>
        </w:rPr>
        <w:t>I planperioden kan det ikke påregnes økte midler til andre kostnader. Ut fra de signaler som er kommet fra staten, vil overføringer for vår kommunes del bli på samme nivå eller lavere som for 2018.  Det er derfor nødvendig med en reduksjon av kostnader.</w:t>
      </w:r>
    </w:p>
    <w:p w:rsidR="00EB0F4C" w:rsidRDefault="00EB0F4C" w:rsidP="00EB0F4C">
      <w:pPr>
        <w:pStyle w:val="Topptekst"/>
        <w:tabs>
          <w:tab w:val="left" w:pos="708"/>
        </w:tabs>
      </w:pPr>
    </w:p>
    <w:p w:rsidR="00EB0F4C" w:rsidRDefault="00EB0F4C" w:rsidP="00EB0F4C">
      <w:pPr>
        <w:pStyle w:val="Overskrift2"/>
        <w:spacing w:before="0" w:after="0"/>
      </w:pPr>
      <w:r>
        <w:t>Faste avtaler/utgifter</w:t>
      </w:r>
    </w:p>
    <w:p w:rsidR="00EB0F4C" w:rsidRDefault="00EB0F4C" w:rsidP="00EB0F4C">
      <w:r>
        <w:t>Utgangspunktet for budsjettarbeidet er inneværende års budsjett.</w:t>
      </w:r>
    </w:p>
    <w:p w:rsidR="00EB0F4C" w:rsidRDefault="00EB0F4C" w:rsidP="00EB0F4C">
      <w:r>
        <w:t xml:space="preserve">Alle faste utgifter </w:t>
      </w:r>
      <w:r>
        <w:rPr>
          <w:u w:val="single"/>
        </w:rPr>
        <w:t>skal</w:t>
      </w:r>
      <w:r>
        <w:t xml:space="preserve"> tas med i forslaget. Alle avdelinger og sektorer skal gjennomgå sine faste avtaler og legge inn kostnadene ved disse. I tillegg skal alle faste utgifter som strøm, forsikring, leie/leasing, lisenser m.v. tas med. </w:t>
      </w:r>
    </w:p>
    <w:p w:rsidR="00EB0F4C" w:rsidRDefault="00EB0F4C" w:rsidP="00EB0F4C">
      <w:r>
        <w:t>For faste avtaler og faste utgifter må det tas hensyn til prisstigning m.v.</w:t>
      </w:r>
    </w:p>
    <w:p w:rsidR="00EB0F4C" w:rsidRDefault="00EB0F4C" w:rsidP="00EB0F4C"/>
    <w:p w:rsidR="00EB0F4C" w:rsidRDefault="00EB0F4C" w:rsidP="00EB0F4C">
      <w:pPr>
        <w:rPr>
          <w:b/>
        </w:rPr>
      </w:pPr>
      <w:r>
        <w:rPr>
          <w:b/>
        </w:rPr>
        <w:t>Kjøp av tjenester</w:t>
      </w:r>
    </w:p>
    <w:p w:rsidR="00EB0F4C" w:rsidRDefault="00EB0F4C" w:rsidP="00EB0F4C">
      <w:r>
        <w:t>Disse postene må vurderes særskilt, med tanke på reduksjon av kostnader.</w:t>
      </w:r>
    </w:p>
    <w:p w:rsidR="00EB0F4C" w:rsidRPr="00DC0F09" w:rsidRDefault="00EB0F4C" w:rsidP="00EB0F4C">
      <w:pPr>
        <w:rPr>
          <w:szCs w:val="22"/>
        </w:rPr>
      </w:pPr>
      <w:r>
        <w:t>Rådmannen vil ha en oversikt over hvilke kjøp av tjenester avdelingene har i sine budsjettforslag.</w:t>
      </w:r>
      <w:r w:rsidRPr="00DC0F09">
        <w:rPr>
          <w:color w:val="0000FF"/>
        </w:rPr>
        <w:t xml:space="preserve"> </w:t>
      </w:r>
      <w:r w:rsidRPr="00DC0F09">
        <w:rPr>
          <w:szCs w:val="22"/>
        </w:rPr>
        <w:t>Alle årlige kjøp fra en leverandør eller kjøp over en konto på over kr 50 000 skal fremgå av egen oversikt.  Det må også anføres om kommunen har rammeavtale for disse kjøpene og virkningstidsrommet for avtalen.</w:t>
      </w:r>
    </w:p>
    <w:p w:rsidR="00EB0F4C" w:rsidRDefault="00EB0F4C" w:rsidP="00EB0F4C"/>
    <w:p w:rsidR="00EB0F4C" w:rsidRDefault="00EB0F4C" w:rsidP="00EB0F4C">
      <w:pPr>
        <w:pStyle w:val="Overskrift2"/>
        <w:spacing w:before="0" w:after="0"/>
      </w:pPr>
      <w:r>
        <w:t>Overføringer</w:t>
      </w:r>
    </w:p>
    <w:p w:rsidR="00EB0F4C" w:rsidRDefault="00EB0F4C" w:rsidP="00EB0F4C">
      <w:r>
        <w:t>Avdelingene må foreta en gjennomgang av overføringer til andre, med tanke på reduksjon i kostnadene. I forbindelse med budsjettarbeidet må det vurderes om det er overføringer som kan reduseres eller tas helt bort.</w:t>
      </w:r>
    </w:p>
    <w:p w:rsidR="00EB0F4C" w:rsidRDefault="00EB0F4C" w:rsidP="00EB0F4C">
      <w:pPr>
        <w:pStyle w:val="Topptekst"/>
        <w:tabs>
          <w:tab w:val="left" w:pos="708"/>
        </w:tabs>
      </w:pPr>
    </w:p>
    <w:p w:rsidR="00EB0F4C" w:rsidRDefault="00EB0F4C" w:rsidP="00EB0F4C">
      <w:pPr>
        <w:pStyle w:val="Topptekst"/>
        <w:tabs>
          <w:tab w:val="left" w:pos="708"/>
        </w:tabs>
        <w:rPr>
          <w:sz w:val="24"/>
        </w:rPr>
      </w:pPr>
      <w:r>
        <w:rPr>
          <w:sz w:val="24"/>
        </w:rPr>
        <w:t>Budsjettforslaget skal gjelde for hele planperioden og settes opp med utgangspunkt i inneværende års budsjett.</w:t>
      </w:r>
    </w:p>
    <w:p w:rsidR="00EB0F4C" w:rsidRDefault="00EB0F4C" w:rsidP="00EB0F4C">
      <w:pPr>
        <w:pStyle w:val="Topptekst"/>
        <w:tabs>
          <w:tab w:val="left" w:pos="708"/>
        </w:tabs>
        <w:rPr>
          <w:sz w:val="24"/>
        </w:rPr>
      </w:pPr>
      <w:r>
        <w:rPr>
          <w:sz w:val="24"/>
        </w:rPr>
        <w:t xml:space="preserve">Budsjettet skal være realistisk og inneholde alle kjente utgifter og inntekter.  </w:t>
      </w:r>
    </w:p>
    <w:p w:rsidR="00EB0F4C" w:rsidRDefault="00EB0F4C" w:rsidP="00EB0F4C">
      <w:pPr>
        <w:pStyle w:val="Topptekst"/>
        <w:tabs>
          <w:tab w:val="left" w:pos="708"/>
        </w:tabs>
        <w:rPr>
          <w:sz w:val="24"/>
        </w:rPr>
      </w:pPr>
    </w:p>
    <w:p w:rsidR="00EB0F4C" w:rsidRDefault="00EB0F4C" w:rsidP="00EB0F4C">
      <w:pPr>
        <w:pStyle w:val="Topptekst"/>
        <w:tabs>
          <w:tab w:val="left" w:pos="708"/>
        </w:tabs>
        <w:rPr>
          <w:sz w:val="24"/>
        </w:rPr>
      </w:pPr>
      <w:r>
        <w:rPr>
          <w:sz w:val="24"/>
        </w:rPr>
        <w:t>Nye tiltak som foreslås i budsjettsammenheng skal ikke legges inn i budsjettets talldel, men følge som vedlegg med kommentarer. I disse kommentarene skal også andre finansieringsmuligheter kommenteres.</w:t>
      </w:r>
    </w:p>
    <w:p w:rsidR="00EB0F4C" w:rsidRDefault="00EB0F4C" w:rsidP="00EB0F4C">
      <w:pPr>
        <w:pStyle w:val="Topptekst"/>
        <w:tabs>
          <w:tab w:val="left" w:pos="708"/>
        </w:tabs>
        <w:rPr>
          <w:sz w:val="24"/>
        </w:rPr>
      </w:pPr>
    </w:p>
    <w:p w:rsidR="00EB0F4C" w:rsidRDefault="00EB0F4C" w:rsidP="00EB0F4C">
      <w:pPr>
        <w:pStyle w:val="Topptekst"/>
        <w:tabs>
          <w:tab w:val="left" w:pos="708"/>
        </w:tabs>
        <w:rPr>
          <w:sz w:val="24"/>
        </w:rPr>
      </w:pPr>
      <w:r>
        <w:rPr>
          <w:sz w:val="24"/>
        </w:rPr>
        <w:t>Det forutsettes at alle budsjettforslag er politisk behandlet i hovedutvalgene før oversendelse til formannskapet v/rådmannen.</w:t>
      </w:r>
    </w:p>
    <w:p w:rsidR="00EB0F4C" w:rsidRDefault="00EB0F4C" w:rsidP="00EB0F4C">
      <w:pPr>
        <w:pStyle w:val="Topptekst"/>
        <w:tabs>
          <w:tab w:val="left" w:pos="708"/>
        </w:tabs>
        <w:rPr>
          <w:sz w:val="24"/>
        </w:rPr>
      </w:pPr>
    </w:p>
    <w:p w:rsidR="00EB0F4C" w:rsidRDefault="00EB0F4C" w:rsidP="00EB0F4C">
      <w:pPr>
        <w:pStyle w:val="Topptekst"/>
        <w:tabs>
          <w:tab w:val="left" w:pos="708"/>
        </w:tabs>
        <w:rPr>
          <w:sz w:val="24"/>
        </w:rPr>
      </w:pPr>
      <w:r>
        <w:rPr>
          <w:sz w:val="24"/>
        </w:rPr>
        <w:t>Det skal foreligge forslag til investeringer i hele planperioden.  Disse skal settes opp i prioritert rekkefølge og med finansiering.</w:t>
      </w:r>
    </w:p>
    <w:p w:rsidR="00EB0F4C" w:rsidRDefault="00EB0F4C" w:rsidP="00EB0F4C">
      <w:pPr>
        <w:pStyle w:val="Topptekst"/>
        <w:tabs>
          <w:tab w:val="left" w:pos="708"/>
        </w:tabs>
        <w:rPr>
          <w:sz w:val="24"/>
        </w:rPr>
      </w:pPr>
    </w:p>
    <w:p w:rsidR="00EB0F4C" w:rsidRDefault="00EB0F4C" w:rsidP="00EB0F4C">
      <w:pPr>
        <w:pStyle w:val="Topptekst"/>
        <w:tabs>
          <w:tab w:val="left" w:pos="708"/>
        </w:tabs>
        <w:rPr>
          <w:sz w:val="24"/>
        </w:rPr>
      </w:pPr>
      <w:r>
        <w:rPr>
          <w:sz w:val="24"/>
        </w:rPr>
        <w:t>Budsjettforslaget skal legges inn i Arena. Budsjettversjon genereres like etter at konsekvensjustert budsjett er lukket.</w:t>
      </w:r>
    </w:p>
    <w:p w:rsidR="00EB0F4C" w:rsidRDefault="00EB0F4C" w:rsidP="00EB0F4C">
      <w:pPr>
        <w:pStyle w:val="Topptekst"/>
        <w:tabs>
          <w:tab w:val="left" w:pos="708"/>
        </w:tabs>
        <w:rPr>
          <w:sz w:val="24"/>
        </w:rPr>
      </w:pPr>
    </w:p>
    <w:p w:rsidR="00EB0F4C" w:rsidRDefault="00EB0F4C" w:rsidP="00EB0F4C">
      <w:pPr>
        <w:pStyle w:val="Topptekst"/>
        <w:tabs>
          <w:tab w:val="left" w:pos="708"/>
        </w:tabs>
        <w:rPr>
          <w:sz w:val="24"/>
        </w:rPr>
      </w:pPr>
      <w:r>
        <w:rPr>
          <w:sz w:val="24"/>
        </w:rPr>
        <w:t xml:space="preserve">Det er viktig at lønnsarkene i Arena kontrolleres innen hver enhet. </w:t>
      </w:r>
    </w:p>
    <w:p w:rsidR="00EB0F4C" w:rsidRDefault="00EB0F4C" w:rsidP="00EB0F4C">
      <w:pPr>
        <w:pStyle w:val="Topptekst"/>
        <w:tabs>
          <w:tab w:val="left" w:pos="708"/>
        </w:tabs>
        <w:rPr>
          <w:sz w:val="24"/>
        </w:rPr>
      </w:pPr>
      <w:r>
        <w:rPr>
          <w:sz w:val="24"/>
        </w:rPr>
        <w:t>Alle lønninger som legges inn, skal være i henhold til antall godkjente stillingshjemler og riktig avlønning.</w:t>
      </w:r>
    </w:p>
    <w:p w:rsidR="00EB0F4C" w:rsidRDefault="00EB0F4C" w:rsidP="00EB0F4C">
      <w:pPr>
        <w:pStyle w:val="Topptekst"/>
        <w:tabs>
          <w:tab w:val="left" w:pos="708"/>
        </w:tabs>
        <w:rPr>
          <w:sz w:val="24"/>
        </w:rPr>
      </w:pPr>
    </w:p>
    <w:p w:rsidR="00EB0F4C" w:rsidRDefault="00EB0F4C" w:rsidP="00EB0F4C">
      <w:pPr>
        <w:pStyle w:val="Topptekst"/>
        <w:tabs>
          <w:tab w:val="left" w:pos="708"/>
        </w:tabs>
        <w:rPr>
          <w:sz w:val="24"/>
        </w:rPr>
      </w:pPr>
      <w:r>
        <w:rPr>
          <w:sz w:val="24"/>
        </w:rPr>
        <w:t>De budsjettforslag som oversendes til behandling i formannskap og kommunestyre, skal være i henhold til de vedtatte rammer.</w:t>
      </w:r>
    </w:p>
    <w:p w:rsidR="00EB0F4C" w:rsidRDefault="00EB0F4C" w:rsidP="00EB0F4C">
      <w:pPr>
        <w:pStyle w:val="Topptekst"/>
        <w:tabs>
          <w:tab w:val="left" w:pos="708"/>
        </w:tabs>
        <w:rPr>
          <w:sz w:val="24"/>
        </w:rPr>
      </w:pPr>
    </w:p>
    <w:p w:rsidR="00EB0F4C" w:rsidRPr="00050DD6" w:rsidRDefault="00EB0F4C" w:rsidP="00EB0F4C">
      <w:pPr>
        <w:pStyle w:val="Topptekst"/>
        <w:tabs>
          <w:tab w:val="left" w:pos="708"/>
        </w:tabs>
        <w:rPr>
          <w:sz w:val="24"/>
        </w:rPr>
      </w:pPr>
      <w:r w:rsidRPr="00050DD6">
        <w:rPr>
          <w:sz w:val="24"/>
        </w:rPr>
        <w:t xml:space="preserve">Det er imidlertid viktig å utarbeide tiltak for reduksjon på </w:t>
      </w:r>
      <w:r w:rsidRPr="000729CA">
        <w:rPr>
          <w:sz w:val="24"/>
        </w:rPr>
        <w:t>ca 3 - 5 %</w:t>
      </w:r>
      <w:r w:rsidRPr="00050DD6">
        <w:rPr>
          <w:sz w:val="24"/>
        </w:rPr>
        <w:t xml:space="preserve"> av rammen for hvert rammeområde. Dette fordi vi har utfordringer vedrørende </w:t>
      </w:r>
      <w:r>
        <w:rPr>
          <w:sz w:val="24"/>
        </w:rPr>
        <w:t xml:space="preserve">tidligere års merforbruk og </w:t>
      </w:r>
      <w:r w:rsidRPr="00050DD6">
        <w:rPr>
          <w:sz w:val="24"/>
        </w:rPr>
        <w:t>økning i enkelte deler av kommunens tjenesteyting, økning i investeringskostnader og endringer i kommunens inntekter som skal dekkes.</w:t>
      </w:r>
    </w:p>
    <w:p w:rsidR="00EB0F4C" w:rsidRDefault="00EB0F4C" w:rsidP="00EB0F4C">
      <w:pPr>
        <w:pStyle w:val="Topptekst"/>
        <w:tabs>
          <w:tab w:val="left" w:pos="708"/>
        </w:tabs>
        <w:rPr>
          <w:b/>
          <w:i/>
          <w:sz w:val="24"/>
        </w:rPr>
      </w:pPr>
    </w:p>
    <w:p w:rsidR="00EB0F4C" w:rsidRDefault="00EB0F4C" w:rsidP="00EB0F4C">
      <w:pPr>
        <w:pStyle w:val="Topptekst"/>
        <w:tabs>
          <w:tab w:val="left" w:pos="708"/>
        </w:tabs>
        <w:rPr>
          <w:sz w:val="24"/>
        </w:rPr>
      </w:pPr>
      <w:r>
        <w:rPr>
          <w:sz w:val="24"/>
        </w:rPr>
        <w:t xml:space="preserve">Avdelingene må gjennomgå det departementene skriver i sine kommentarer under kommuneproposisjonen for 2019.  I dette kan også fremkomme opplysninger som er viktige for arbeidet med økonomiplanen. Følg med på departementets siden </w:t>
      </w:r>
      <w:hyperlink r:id="rId5" w:history="1">
        <w:r>
          <w:rPr>
            <w:rStyle w:val="Hyperkobling"/>
            <w:sz w:val="24"/>
          </w:rPr>
          <w:t>www.regjeringen.no</w:t>
        </w:r>
      </w:hyperlink>
      <w:r>
        <w:rPr>
          <w:sz w:val="24"/>
        </w:rPr>
        <w:t xml:space="preserve"> og de departementene den enkelte avdeling ”hører” til.</w:t>
      </w:r>
    </w:p>
    <w:p w:rsidR="00EB0F4C" w:rsidRDefault="00EB0F4C" w:rsidP="00EB0F4C"/>
    <w:p w:rsidR="00EB0F4C" w:rsidRDefault="00EB0F4C" w:rsidP="00EB0F4C"/>
    <w:p w:rsidR="00EB0F4C" w:rsidRDefault="00EB0F4C" w:rsidP="00EB0F4C"/>
    <w:p w:rsidR="00EB0F4C" w:rsidRDefault="00EB0F4C" w:rsidP="00EB0F4C"/>
    <w:p w:rsidR="00EB0F4C" w:rsidRDefault="00EB0F4C" w:rsidP="00EB0F4C">
      <w:r>
        <w:t>Kurt Maurstad</w:t>
      </w:r>
    </w:p>
    <w:p w:rsidR="004B4A60" w:rsidRDefault="00EB0F4C">
      <w:r>
        <w:t>Rådmann</w:t>
      </w:r>
      <w:bookmarkStart w:id="3" w:name="Vedlegg"/>
      <w:bookmarkStart w:id="4" w:name="KopiTilTabell"/>
      <w:bookmarkEnd w:id="3"/>
      <w:bookmarkEnd w:id="4"/>
    </w:p>
    <w:sectPr w:rsidR="004B4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CBC"/>
    <w:multiLevelType w:val="hybridMultilevel"/>
    <w:tmpl w:val="F91C5A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CA7763"/>
    <w:multiLevelType w:val="hybridMultilevel"/>
    <w:tmpl w:val="E95AE3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60"/>
    <w:rsid w:val="004B4A60"/>
    <w:rsid w:val="005B58FD"/>
    <w:rsid w:val="00721AB9"/>
    <w:rsid w:val="00EB0F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F617B-2174-445D-A52F-F32F588D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F4C"/>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EB0F4C"/>
    <w:pPr>
      <w:keepNext/>
      <w:spacing w:before="240" w:after="240"/>
      <w:outlineLvl w:val="0"/>
    </w:pPr>
    <w:rPr>
      <w:rFonts w:cs="Arial"/>
      <w:b/>
      <w:bCs/>
      <w:kern w:val="32"/>
      <w:szCs w:val="28"/>
    </w:rPr>
  </w:style>
  <w:style w:type="paragraph" w:styleId="Overskrift2">
    <w:name w:val="heading 2"/>
    <w:basedOn w:val="Normal"/>
    <w:next w:val="Normal"/>
    <w:link w:val="Overskrift2Tegn"/>
    <w:qFormat/>
    <w:rsid w:val="00EB0F4C"/>
    <w:pPr>
      <w:keepNext/>
      <w:spacing w:before="240" w:after="120"/>
      <w:outlineLvl w:val="1"/>
    </w:pPr>
    <w:rPr>
      <w:rFonts w:cs="Arial"/>
      <w:b/>
      <w:bCs/>
      <w:i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B0F4C"/>
    <w:rPr>
      <w:rFonts w:ascii="Times New Roman" w:eastAsia="Times New Roman" w:hAnsi="Times New Roman" w:cs="Arial"/>
      <w:b/>
      <w:bCs/>
      <w:kern w:val="32"/>
      <w:sz w:val="24"/>
      <w:szCs w:val="28"/>
      <w:lang w:eastAsia="nb-NO"/>
    </w:rPr>
  </w:style>
  <w:style w:type="character" w:customStyle="1" w:styleId="Overskrift2Tegn">
    <w:name w:val="Overskrift 2 Tegn"/>
    <w:basedOn w:val="Standardskriftforavsnitt"/>
    <w:link w:val="Overskrift2"/>
    <w:rsid w:val="00EB0F4C"/>
    <w:rPr>
      <w:rFonts w:ascii="Times New Roman" w:eastAsia="Times New Roman" w:hAnsi="Times New Roman" w:cs="Arial"/>
      <w:b/>
      <w:bCs/>
      <w:iCs/>
      <w:sz w:val="24"/>
      <w:szCs w:val="28"/>
      <w:lang w:eastAsia="nb-NO"/>
    </w:rPr>
  </w:style>
  <w:style w:type="paragraph" w:styleId="Topptekst">
    <w:name w:val="header"/>
    <w:basedOn w:val="Normal"/>
    <w:link w:val="TopptekstTegn"/>
    <w:uiPriority w:val="99"/>
    <w:rsid w:val="00EB0F4C"/>
    <w:pPr>
      <w:tabs>
        <w:tab w:val="center" w:pos="4536"/>
        <w:tab w:val="right" w:pos="9072"/>
      </w:tabs>
    </w:pPr>
    <w:rPr>
      <w:sz w:val="16"/>
    </w:rPr>
  </w:style>
  <w:style w:type="character" w:customStyle="1" w:styleId="TopptekstTegn">
    <w:name w:val="Topptekst Tegn"/>
    <w:basedOn w:val="Standardskriftforavsnitt"/>
    <w:link w:val="Topptekst"/>
    <w:uiPriority w:val="99"/>
    <w:rsid w:val="00EB0F4C"/>
    <w:rPr>
      <w:rFonts w:ascii="Times New Roman" w:eastAsia="Times New Roman" w:hAnsi="Times New Roman" w:cs="Times New Roman"/>
      <w:sz w:val="16"/>
      <w:szCs w:val="24"/>
      <w:lang w:eastAsia="nb-NO"/>
    </w:rPr>
  </w:style>
  <w:style w:type="character" w:styleId="Hyperkobling">
    <w:name w:val="Hyperlink"/>
    <w:rsid w:val="00EB0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jeringen.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1676</Words>
  <Characters>8884</Characters>
  <Application>Microsoft Office Word</Application>
  <DocSecurity>4</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Karasjok kommune</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Maurstad</dc:creator>
  <cp:keywords/>
  <dc:description/>
  <cp:lastModifiedBy>Heidi R. Lindi</cp:lastModifiedBy>
  <cp:revision>2</cp:revision>
  <dcterms:created xsi:type="dcterms:W3CDTF">2018-11-14T16:49:00Z</dcterms:created>
  <dcterms:modified xsi:type="dcterms:W3CDTF">2018-11-14T16:49:00Z</dcterms:modified>
</cp:coreProperties>
</file>