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16"/>
        <w:gridCol w:w="1125"/>
        <w:gridCol w:w="4111"/>
        <w:gridCol w:w="992"/>
        <w:gridCol w:w="1560"/>
        <w:gridCol w:w="1701"/>
        <w:gridCol w:w="4045"/>
      </w:tblGrid>
      <w:tr w:rsidR="0086700F" w:rsidTr="009125C9">
        <w:tc>
          <w:tcPr>
            <w:tcW w:w="1116" w:type="dxa"/>
            <w:shd w:val="clear" w:color="auto" w:fill="CCCCCC"/>
          </w:tcPr>
          <w:p w:rsidR="0086700F" w:rsidRDefault="00D24D91" w:rsidP="003D040E">
            <w:bookmarkStart w:id="0" w:name="_GoBack"/>
            <w:bookmarkEnd w:id="0"/>
            <w:r>
              <w:t>18.01.2018</w:t>
            </w:r>
          </w:p>
        </w:tc>
        <w:tc>
          <w:tcPr>
            <w:tcW w:w="1125" w:type="dxa"/>
            <w:shd w:val="clear" w:color="auto" w:fill="CCCCCC"/>
          </w:tcPr>
          <w:p w:rsidR="0086700F" w:rsidRDefault="0086700F" w:rsidP="003D040E"/>
        </w:tc>
        <w:tc>
          <w:tcPr>
            <w:tcW w:w="4111" w:type="dxa"/>
            <w:shd w:val="clear" w:color="auto" w:fill="CCCCCC"/>
          </w:tcPr>
          <w:p w:rsidR="0086700F" w:rsidRPr="00811EE3" w:rsidRDefault="0086700F" w:rsidP="003D040E">
            <w:pPr>
              <w:tabs>
                <w:tab w:val="left" w:pos="210"/>
              </w:tabs>
              <w:rPr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:rsidR="0086700F" w:rsidRDefault="0086700F" w:rsidP="003D040E">
            <w:pPr>
              <w:tabs>
                <w:tab w:val="left" w:pos="210"/>
              </w:tabs>
            </w:pPr>
          </w:p>
        </w:tc>
        <w:tc>
          <w:tcPr>
            <w:tcW w:w="1560" w:type="dxa"/>
            <w:shd w:val="clear" w:color="auto" w:fill="CCCCCC"/>
          </w:tcPr>
          <w:p w:rsidR="0086700F" w:rsidRPr="002C2DEF" w:rsidRDefault="0086700F" w:rsidP="003D040E">
            <w:pPr>
              <w:tabs>
                <w:tab w:val="left" w:pos="210"/>
              </w:tabs>
            </w:pPr>
          </w:p>
        </w:tc>
        <w:tc>
          <w:tcPr>
            <w:tcW w:w="1701" w:type="dxa"/>
            <w:shd w:val="clear" w:color="auto" w:fill="CCCCCC"/>
          </w:tcPr>
          <w:p w:rsidR="0086700F" w:rsidRDefault="0086700F" w:rsidP="003D040E"/>
        </w:tc>
        <w:tc>
          <w:tcPr>
            <w:tcW w:w="4045" w:type="dxa"/>
            <w:shd w:val="clear" w:color="auto" w:fill="CCCCCC"/>
          </w:tcPr>
          <w:p w:rsidR="0086700F" w:rsidRDefault="0086700F" w:rsidP="003D040E"/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18/01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2018/54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Møteplan 2018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E159F3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18/02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18/181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Høring av vedtekter og regelsett for Tanavassdragets fiskeforvaltning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E159F3" w:rsidP="003D040E">
            <w:r>
              <w:t>U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18/03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18/110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Detaljregulering Bassevuovdi 3. gangs behandling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18/04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18/83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Kommunal vigselsrett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18/05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18/98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Evalueringsrapport introduksjonsprogrammet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18/06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18/227</w:t>
            </w:r>
          </w:p>
        </w:tc>
        <w:tc>
          <w:tcPr>
            <w:tcW w:w="4111" w:type="dxa"/>
          </w:tcPr>
          <w:p w:rsidR="00D24D91" w:rsidRPr="00E159F3" w:rsidRDefault="00E159F3" w:rsidP="003D040E">
            <w:pPr>
              <w:rPr>
                <w:i/>
              </w:rPr>
            </w:pPr>
            <w:r w:rsidRPr="00E159F3">
              <w:rPr>
                <w:i/>
              </w:rPr>
              <w:t>Tilsetting av rådmann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  <w:r w:rsidR="00BA23CF">
              <w:t>/UB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86700F" w:rsidTr="009125C9">
        <w:tc>
          <w:tcPr>
            <w:tcW w:w="1116" w:type="dxa"/>
            <w:shd w:val="clear" w:color="auto" w:fill="CCCCCC"/>
          </w:tcPr>
          <w:p w:rsidR="0086700F" w:rsidRDefault="004B6979" w:rsidP="003D040E">
            <w:r>
              <w:t>19.04.2018</w:t>
            </w:r>
          </w:p>
        </w:tc>
        <w:tc>
          <w:tcPr>
            <w:tcW w:w="1125" w:type="dxa"/>
            <w:shd w:val="clear" w:color="auto" w:fill="CCCCCC"/>
          </w:tcPr>
          <w:p w:rsidR="0086700F" w:rsidRDefault="0086700F" w:rsidP="003D040E"/>
        </w:tc>
        <w:tc>
          <w:tcPr>
            <w:tcW w:w="4111" w:type="dxa"/>
            <w:shd w:val="clear" w:color="auto" w:fill="CCCCCC"/>
          </w:tcPr>
          <w:p w:rsidR="0086700F" w:rsidRPr="00811EE3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:rsidR="0086700F" w:rsidRDefault="0086700F" w:rsidP="003D040E"/>
        </w:tc>
        <w:tc>
          <w:tcPr>
            <w:tcW w:w="1560" w:type="dxa"/>
            <w:shd w:val="clear" w:color="auto" w:fill="CCCCCC"/>
          </w:tcPr>
          <w:p w:rsidR="0086700F" w:rsidRPr="002C2DEF" w:rsidRDefault="0086700F" w:rsidP="003D040E"/>
        </w:tc>
        <w:tc>
          <w:tcPr>
            <w:tcW w:w="1701" w:type="dxa"/>
            <w:shd w:val="clear" w:color="auto" w:fill="CCCCCC"/>
          </w:tcPr>
          <w:p w:rsidR="0086700F" w:rsidRDefault="0086700F" w:rsidP="003D040E"/>
        </w:tc>
        <w:tc>
          <w:tcPr>
            <w:tcW w:w="4045" w:type="dxa"/>
            <w:shd w:val="clear" w:color="auto" w:fill="CCCCCC"/>
          </w:tcPr>
          <w:p w:rsidR="0086700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4B6979" w:rsidP="003D040E">
            <w:r>
              <w:t>PS 18/07</w:t>
            </w:r>
          </w:p>
        </w:tc>
        <w:tc>
          <w:tcPr>
            <w:tcW w:w="1125" w:type="dxa"/>
          </w:tcPr>
          <w:p w:rsidR="0086700F" w:rsidRPr="00F93C6F" w:rsidRDefault="0086700F" w:rsidP="003D040E"/>
        </w:tc>
        <w:tc>
          <w:tcPr>
            <w:tcW w:w="4111" w:type="dxa"/>
          </w:tcPr>
          <w:p w:rsidR="0086700F" w:rsidRPr="00811EE3" w:rsidRDefault="004B6979" w:rsidP="003D040E">
            <w:pPr>
              <w:rPr>
                <w:i/>
              </w:rPr>
            </w:pPr>
            <w:r>
              <w:rPr>
                <w:i/>
              </w:rPr>
              <w:t>God</w:t>
            </w:r>
            <w:r w:rsidR="006D7811">
              <w:rPr>
                <w:i/>
              </w:rPr>
              <w:t>kjenning av innkalling</w:t>
            </w: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Pr="002C2DEF" w:rsidRDefault="0086700F" w:rsidP="003D040E"/>
        </w:tc>
        <w:tc>
          <w:tcPr>
            <w:tcW w:w="1701" w:type="dxa"/>
          </w:tcPr>
          <w:p w:rsidR="0086700F" w:rsidRPr="002C2DEF" w:rsidRDefault="0086700F" w:rsidP="003D040E"/>
        </w:tc>
        <w:tc>
          <w:tcPr>
            <w:tcW w:w="4045" w:type="dxa"/>
          </w:tcPr>
          <w:p w:rsidR="0086700F" w:rsidRPr="002C2DEF" w:rsidRDefault="0086700F" w:rsidP="003D040E"/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18/0</w:t>
            </w:r>
            <w:r w:rsidR="006D7811">
              <w:t>8</w:t>
            </w:r>
          </w:p>
        </w:tc>
        <w:tc>
          <w:tcPr>
            <w:tcW w:w="1125" w:type="dxa"/>
          </w:tcPr>
          <w:p w:rsidR="004B6979" w:rsidRPr="00F93C6F" w:rsidRDefault="004B6979" w:rsidP="003D040E"/>
        </w:tc>
        <w:tc>
          <w:tcPr>
            <w:tcW w:w="4111" w:type="dxa"/>
          </w:tcPr>
          <w:p w:rsidR="004B6979" w:rsidRPr="00811EE3" w:rsidRDefault="006D7811" w:rsidP="003D040E">
            <w:pPr>
              <w:rPr>
                <w:i/>
              </w:rPr>
            </w:pPr>
            <w:r>
              <w:rPr>
                <w:i/>
              </w:rPr>
              <w:t>Godkjenning av saksliste</w:t>
            </w: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4B6979" w:rsidP="003D040E"/>
        </w:tc>
        <w:tc>
          <w:tcPr>
            <w:tcW w:w="4045" w:type="dxa"/>
          </w:tcPr>
          <w:p w:rsidR="004B6979" w:rsidRPr="002C2DEF" w:rsidRDefault="004B6979" w:rsidP="003D040E"/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18/0</w:t>
            </w:r>
            <w:r w:rsidR="006D7811">
              <w:t>9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 w:rsidRPr="006D7811">
              <w:rPr>
                <w:i/>
              </w:rPr>
              <w:t>18/174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Detaljregulering Guolban mánáidgárdi</w:t>
            </w:r>
          </w:p>
          <w:p w:rsidR="006D7811" w:rsidRPr="00811EE3" w:rsidRDefault="006D7811" w:rsidP="003D040E">
            <w:pPr>
              <w:rPr>
                <w:i/>
              </w:rPr>
            </w:pPr>
            <w:r>
              <w:rPr>
                <w:i/>
              </w:rPr>
              <w:t>2. gangs saksbehandling</w:t>
            </w: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</w:t>
            </w:r>
            <w:r w:rsidR="006D7811">
              <w:t xml:space="preserve"> 18/10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18/362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Fastmedlemskap i Finnmark friluftsråd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18/1</w:t>
            </w:r>
            <w:r w:rsidR="006D7811">
              <w:t>1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18/183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 xml:space="preserve">Budsjett for 2018 – opprettelse av interimsstyret </w:t>
            </w:r>
          </w:p>
          <w:p w:rsidR="006D7811" w:rsidRDefault="006D7811" w:rsidP="003D040E">
            <w:pPr>
              <w:rPr>
                <w:i/>
              </w:rPr>
            </w:pPr>
            <w:r>
              <w:rPr>
                <w:i/>
              </w:rPr>
              <w:t>Nasjonalparksenter til Karasjok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18/1</w:t>
            </w:r>
            <w:r w:rsidR="006D7811">
              <w:t>2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18/74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Tilleggsfinansiering av idrettshallen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BA23CF" w:rsidP="003D040E">
            <w:r>
              <w:t>UB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18/1</w:t>
            </w:r>
            <w:r w:rsidR="006D7811">
              <w:t>3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18/585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Åpningstider ved Karasjok lensmannskontor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141728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/>
        </w:tc>
        <w:tc>
          <w:tcPr>
            <w:tcW w:w="1125" w:type="dxa"/>
          </w:tcPr>
          <w:p w:rsidR="004B6979" w:rsidRPr="006D7811" w:rsidRDefault="004B6979" w:rsidP="003D040E">
            <w:pPr>
              <w:rPr>
                <w:i/>
              </w:rPr>
            </w:pPr>
          </w:p>
        </w:tc>
        <w:tc>
          <w:tcPr>
            <w:tcW w:w="4111" w:type="dxa"/>
          </w:tcPr>
          <w:p w:rsidR="004B6979" w:rsidRPr="00811EE3" w:rsidRDefault="004B6979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4B6979" w:rsidP="003D040E"/>
        </w:tc>
        <w:tc>
          <w:tcPr>
            <w:tcW w:w="4045" w:type="dxa"/>
          </w:tcPr>
          <w:p w:rsidR="004B6979" w:rsidRPr="002C2DEF" w:rsidRDefault="004B6979" w:rsidP="003D040E"/>
        </w:tc>
      </w:tr>
      <w:tr w:rsidR="0086700F" w:rsidTr="009125C9">
        <w:tc>
          <w:tcPr>
            <w:tcW w:w="1116" w:type="dxa"/>
            <w:shd w:val="clear" w:color="auto" w:fill="CCCCCC"/>
          </w:tcPr>
          <w:p w:rsidR="0086700F" w:rsidRDefault="005652A3" w:rsidP="003D040E">
            <w:r>
              <w:t>07.06.2018</w:t>
            </w:r>
          </w:p>
        </w:tc>
        <w:tc>
          <w:tcPr>
            <w:tcW w:w="1125" w:type="dxa"/>
            <w:shd w:val="clear" w:color="auto" w:fill="CCCCCC"/>
          </w:tcPr>
          <w:p w:rsidR="0086700F" w:rsidRDefault="0086700F" w:rsidP="003D040E"/>
        </w:tc>
        <w:tc>
          <w:tcPr>
            <w:tcW w:w="4111" w:type="dxa"/>
            <w:shd w:val="clear" w:color="auto" w:fill="CCCCCC"/>
          </w:tcPr>
          <w:p w:rsidR="0086700F" w:rsidRPr="00811EE3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:rsidR="0086700F" w:rsidRDefault="0086700F" w:rsidP="003D040E"/>
        </w:tc>
        <w:tc>
          <w:tcPr>
            <w:tcW w:w="1560" w:type="dxa"/>
            <w:shd w:val="clear" w:color="auto" w:fill="CCCCCC"/>
          </w:tcPr>
          <w:p w:rsidR="0086700F" w:rsidRPr="002C2DEF" w:rsidRDefault="0086700F" w:rsidP="003D040E"/>
        </w:tc>
        <w:tc>
          <w:tcPr>
            <w:tcW w:w="1701" w:type="dxa"/>
            <w:shd w:val="clear" w:color="auto" w:fill="CCCCCC"/>
          </w:tcPr>
          <w:p w:rsidR="0086700F" w:rsidRDefault="0086700F" w:rsidP="003D040E"/>
        </w:tc>
        <w:tc>
          <w:tcPr>
            <w:tcW w:w="4045" w:type="dxa"/>
            <w:shd w:val="clear" w:color="auto" w:fill="CCCCCC"/>
          </w:tcPr>
          <w:p w:rsidR="0086700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5652A3" w:rsidP="003D040E">
            <w:r>
              <w:t>PS 18/14</w:t>
            </w:r>
          </w:p>
        </w:tc>
        <w:tc>
          <w:tcPr>
            <w:tcW w:w="1125" w:type="dxa"/>
          </w:tcPr>
          <w:p w:rsidR="0086700F" w:rsidRDefault="0086700F" w:rsidP="003D040E"/>
        </w:tc>
        <w:tc>
          <w:tcPr>
            <w:tcW w:w="4111" w:type="dxa"/>
          </w:tcPr>
          <w:p w:rsidR="0086700F" w:rsidRDefault="005652A3" w:rsidP="003D040E">
            <w:pPr>
              <w:rPr>
                <w:i/>
              </w:rPr>
            </w:pPr>
            <w:r>
              <w:rPr>
                <w:i/>
              </w:rPr>
              <w:t>Godkjenning av innkalling</w:t>
            </w: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Pr="002C2DEF" w:rsidRDefault="0086700F" w:rsidP="003D040E"/>
        </w:tc>
        <w:tc>
          <w:tcPr>
            <w:tcW w:w="1701" w:type="dxa"/>
          </w:tcPr>
          <w:p w:rsidR="0086700F" w:rsidRPr="002C2DEF" w:rsidRDefault="0086700F" w:rsidP="003D040E"/>
        </w:tc>
        <w:tc>
          <w:tcPr>
            <w:tcW w:w="4045" w:type="dxa"/>
          </w:tcPr>
          <w:p w:rsidR="00F139AC" w:rsidRPr="002C2DEF" w:rsidRDefault="00F139AC" w:rsidP="003D040E">
            <w:r>
              <w:t xml:space="preserve"> </w:t>
            </w:r>
          </w:p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18/15</w:t>
            </w:r>
          </w:p>
        </w:tc>
        <w:tc>
          <w:tcPr>
            <w:tcW w:w="1125" w:type="dxa"/>
          </w:tcPr>
          <w:p w:rsidR="005652A3" w:rsidRDefault="005652A3" w:rsidP="003D040E"/>
        </w:tc>
        <w:tc>
          <w:tcPr>
            <w:tcW w:w="4111" w:type="dxa"/>
          </w:tcPr>
          <w:p w:rsidR="005652A3" w:rsidRDefault="005652A3" w:rsidP="003D040E">
            <w:pPr>
              <w:rPr>
                <w:i/>
              </w:rPr>
            </w:pPr>
            <w:r>
              <w:rPr>
                <w:i/>
              </w:rPr>
              <w:t>Godkjenning av saksliste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5652A3" w:rsidP="003D040E"/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18/16</w:t>
            </w:r>
          </w:p>
        </w:tc>
        <w:tc>
          <w:tcPr>
            <w:tcW w:w="1125" w:type="dxa"/>
          </w:tcPr>
          <w:p w:rsidR="005652A3" w:rsidRDefault="005652A3" w:rsidP="003D040E"/>
        </w:tc>
        <w:tc>
          <w:tcPr>
            <w:tcW w:w="4111" w:type="dxa"/>
          </w:tcPr>
          <w:p w:rsidR="005652A3" w:rsidRDefault="005652A3" w:rsidP="003D040E">
            <w:pPr>
              <w:rPr>
                <w:i/>
              </w:rPr>
            </w:pPr>
            <w:r>
              <w:rPr>
                <w:i/>
              </w:rPr>
              <w:t>Godkjenning av forrige protokoll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5652A3" w:rsidP="003D040E"/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18/17</w:t>
            </w:r>
          </w:p>
        </w:tc>
        <w:tc>
          <w:tcPr>
            <w:tcW w:w="1125" w:type="dxa"/>
          </w:tcPr>
          <w:p w:rsidR="005652A3" w:rsidRDefault="00BA23CF" w:rsidP="003D040E">
            <w:r>
              <w:t>18/58</w:t>
            </w:r>
          </w:p>
        </w:tc>
        <w:tc>
          <w:tcPr>
            <w:tcW w:w="4111" w:type="dxa"/>
          </w:tcPr>
          <w:p w:rsidR="005652A3" w:rsidRDefault="005652A3" w:rsidP="003D040E">
            <w:pPr>
              <w:rPr>
                <w:i/>
              </w:rPr>
            </w:pPr>
            <w:r>
              <w:rPr>
                <w:i/>
              </w:rPr>
              <w:t>Hovedplan vann2018-2026 / hovedplan avløp 2018-2026 2. gangs behandling etter høring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UB</w:t>
            </w:r>
          </w:p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18/18</w:t>
            </w:r>
          </w:p>
        </w:tc>
        <w:tc>
          <w:tcPr>
            <w:tcW w:w="1125" w:type="dxa"/>
          </w:tcPr>
          <w:p w:rsidR="005652A3" w:rsidRDefault="00A77F00" w:rsidP="003D040E">
            <w:r>
              <w:t>18/327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Oppnevning av representant til RDM styret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 xml:space="preserve">Meldingsbrev sendt </w:t>
            </w:r>
          </w:p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18/19</w:t>
            </w:r>
          </w:p>
        </w:tc>
        <w:tc>
          <w:tcPr>
            <w:tcW w:w="1125" w:type="dxa"/>
          </w:tcPr>
          <w:p w:rsidR="005652A3" w:rsidRDefault="00A77F00" w:rsidP="003D040E">
            <w:r>
              <w:t>18/1036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Fremtidig drosjeregulering - uttalelse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5652A3" w:rsidP="003D040E"/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18/20</w:t>
            </w:r>
          </w:p>
        </w:tc>
        <w:tc>
          <w:tcPr>
            <w:tcW w:w="1125" w:type="dxa"/>
          </w:tcPr>
          <w:p w:rsidR="005652A3" w:rsidRDefault="00A77F00" w:rsidP="003D040E">
            <w:r>
              <w:t>18/1050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5 kilometers sone for utlendinger – uttalelse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18/21</w:t>
            </w:r>
          </w:p>
        </w:tc>
        <w:tc>
          <w:tcPr>
            <w:tcW w:w="1125" w:type="dxa"/>
          </w:tcPr>
          <w:p w:rsidR="00594ED0" w:rsidRDefault="00A77F00" w:rsidP="003D040E">
            <w:r>
              <w:t>18/992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Realfagkommune samarbeid Karasjok-Kautokeino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18/22</w:t>
            </w:r>
          </w:p>
        </w:tc>
        <w:tc>
          <w:tcPr>
            <w:tcW w:w="1125" w:type="dxa"/>
          </w:tcPr>
          <w:p w:rsidR="00594ED0" w:rsidRDefault="00A77F00" w:rsidP="003D040E">
            <w:r>
              <w:t>18/889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Leiepriser kommunale bygg og idrettsanlegg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18/23</w:t>
            </w:r>
          </w:p>
        </w:tc>
        <w:tc>
          <w:tcPr>
            <w:tcW w:w="1125" w:type="dxa"/>
          </w:tcPr>
          <w:p w:rsidR="005652A3" w:rsidRDefault="00A77F00" w:rsidP="003D040E">
            <w:r>
              <w:t>18/902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Ansettelsesreglement Karasjok kommune – revidering 2018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18/24</w:t>
            </w:r>
          </w:p>
        </w:tc>
        <w:tc>
          <w:tcPr>
            <w:tcW w:w="1125" w:type="dxa"/>
          </w:tcPr>
          <w:p w:rsidR="00594ED0" w:rsidRDefault="00A77F00" w:rsidP="003D040E">
            <w:r>
              <w:t>18/903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Delegeringsreglement – revisjon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18/25</w:t>
            </w:r>
          </w:p>
        </w:tc>
        <w:tc>
          <w:tcPr>
            <w:tcW w:w="1125" w:type="dxa"/>
          </w:tcPr>
          <w:p w:rsidR="005652A3" w:rsidRDefault="00A77F00" w:rsidP="003D040E">
            <w:r>
              <w:t>18/892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Kvalitetsmelding 2017-18 Karasjok skole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18/26</w:t>
            </w:r>
          </w:p>
        </w:tc>
        <w:tc>
          <w:tcPr>
            <w:tcW w:w="1125" w:type="dxa"/>
          </w:tcPr>
          <w:p w:rsidR="00594ED0" w:rsidRDefault="00A77F00" w:rsidP="003D040E">
            <w:r>
              <w:t>18/898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Utvidelse av dagtilbud til hjemmeboende eldre med demens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594ED0" w:rsidP="003D040E"/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18/27</w:t>
            </w:r>
          </w:p>
        </w:tc>
        <w:tc>
          <w:tcPr>
            <w:tcW w:w="1125" w:type="dxa"/>
          </w:tcPr>
          <w:p w:rsidR="00594ED0" w:rsidRDefault="00A77F00" w:rsidP="003D040E">
            <w:r>
              <w:t>18/1133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Årsmelding 2017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18/28</w:t>
            </w:r>
          </w:p>
        </w:tc>
        <w:tc>
          <w:tcPr>
            <w:tcW w:w="1125" w:type="dxa"/>
          </w:tcPr>
          <w:p w:rsidR="00594ED0" w:rsidRDefault="00A77F00" w:rsidP="003D040E">
            <w:r>
              <w:t>18/964</w:t>
            </w:r>
          </w:p>
        </w:tc>
        <w:tc>
          <w:tcPr>
            <w:tcW w:w="4111" w:type="dxa"/>
          </w:tcPr>
          <w:p w:rsidR="00594ED0" w:rsidRDefault="00A77F00" w:rsidP="003D040E">
            <w:pPr>
              <w:rPr>
                <w:i/>
              </w:rPr>
            </w:pPr>
            <w:r>
              <w:rPr>
                <w:i/>
              </w:rPr>
              <w:t>Regnskap 2017 – godkjenning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A77F00" w:rsidTr="009125C9">
        <w:tc>
          <w:tcPr>
            <w:tcW w:w="1116" w:type="dxa"/>
          </w:tcPr>
          <w:p w:rsidR="00A77F00" w:rsidRDefault="00A77F00" w:rsidP="003D040E">
            <w:r>
              <w:t>PS 18/29</w:t>
            </w:r>
          </w:p>
        </w:tc>
        <w:tc>
          <w:tcPr>
            <w:tcW w:w="1125" w:type="dxa"/>
          </w:tcPr>
          <w:p w:rsidR="00A77F00" w:rsidRDefault="00A77F00" w:rsidP="003D040E">
            <w:r>
              <w:t>18/1136</w:t>
            </w:r>
          </w:p>
        </w:tc>
        <w:tc>
          <w:tcPr>
            <w:tcW w:w="4111" w:type="dxa"/>
          </w:tcPr>
          <w:p w:rsidR="00A77F00" w:rsidRDefault="00A77F00" w:rsidP="003D040E">
            <w:pPr>
              <w:rPr>
                <w:i/>
              </w:rPr>
            </w:pPr>
            <w:r>
              <w:rPr>
                <w:i/>
              </w:rPr>
              <w:t>Kvartalsrapport 1. kvartal</w:t>
            </w:r>
          </w:p>
        </w:tc>
        <w:tc>
          <w:tcPr>
            <w:tcW w:w="992" w:type="dxa"/>
          </w:tcPr>
          <w:p w:rsidR="00A77F00" w:rsidRDefault="00A77F00" w:rsidP="003D040E"/>
        </w:tc>
        <w:tc>
          <w:tcPr>
            <w:tcW w:w="1560" w:type="dxa"/>
          </w:tcPr>
          <w:p w:rsidR="00A77F00" w:rsidRPr="002C2DEF" w:rsidRDefault="00A77F00" w:rsidP="003D040E"/>
        </w:tc>
        <w:tc>
          <w:tcPr>
            <w:tcW w:w="1701" w:type="dxa"/>
          </w:tcPr>
          <w:p w:rsidR="00A77F0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A77F00" w:rsidRDefault="00A77F00" w:rsidP="003D040E"/>
        </w:tc>
      </w:tr>
      <w:tr w:rsidR="00A77F00" w:rsidTr="009125C9">
        <w:tc>
          <w:tcPr>
            <w:tcW w:w="1116" w:type="dxa"/>
          </w:tcPr>
          <w:p w:rsidR="00A77F00" w:rsidRDefault="00A77F00" w:rsidP="003D040E">
            <w:r>
              <w:t>PS 18/30</w:t>
            </w:r>
          </w:p>
        </w:tc>
        <w:tc>
          <w:tcPr>
            <w:tcW w:w="1125" w:type="dxa"/>
          </w:tcPr>
          <w:p w:rsidR="00A77F00" w:rsidRDefault="00A77F00" w:rsidP="003D040E">
            <w:r>
              <w:t>18/988</w:t>
            </w:r>
          </w:p>
        </w:tc>
        <w:tc>
          <w:tcPr>
            <w:tcW w:w="4111" w:type="dxa"/>
          </w:tcPr>
          <w:p w:rsidR="00A77F00" w:rsidRDefault="00A77F00" w:rsidP="003D040E">
            <w:pPr>
              <w:rPr>
                <w:i/>
              </w:rPr>
            </w:pPr>
            <w:r>
              <w:rPr>
                <w:i/>
              </w:rPr>
              <w:t>Ny administrativ organisering – omsorg og sosiale tjenester</w:t>
            </w:r>
          </w:p>
        </w:tc>
        <w:tc>
          <w:tcPr>
            <w:tcW w:w="992" w:type="dxa"/>
          </w:tcPr>
          <w:p w:rsidR="00A77F00" w:rsidRDefault="00A77F00" w:rsidP="003D040E"/>
        </w:tc>
        <w:tc>
          <w:tcPr>
            <w:tcW w:w="1560" w:type="dxa"/>
          </w:tcPr>
          <w:p w:rsidR="00A77F00" w:rsidRPr="002C2DEF" w:rsidRDefault="00A77F00" w:rsidP="003D040E"/>
        </w:tc>
        <w:tc>
          <w:tcPr>
            <w:tcW w:w="1701" w:type="dxa"/>
          </w:tcPr>
          <w:p w:rsidR="00A77F00" w:rsidRPr="002C2DEF" w:rsidRDefault="00BA23CF" w:rsidP="003D040E">
            <w:r>
              <w:t>U/UB</w:t>
            </w:r>
          </w:p>
        </w:tc>
        <w:tc>
          <w:tcPr>
            <w:tcW w:w="4045" w:type="dxa"/>
          </w:tcPr>
          <w:p w:rsidR="00A77F00" w:rsidRDefault="00A77F00" w:rsidP="003D040E"/>
        </w:tc>
      </w:tr>
      <w:tr w:rsidR="00A77F00" w:rsidTr="009125C9">
        <w:tc>
          <w:tcPr>
            <w:tcW w:w="1116" w:type="dxa"/>
          </w:tcPr>
          <w:p w:rsidR="00A77F00" w:rsidRDefault="00A77F00" w:rsidP="003D040E">
            <w:r>
              <w:t>PS 18/31</w:t>
            </w:r>
          </w:p>
        </w:tc>
        <w:tc>
          <w:tcPr>
            <w:tcW w:w="1125" w:type="dxa"/>
          </w:tcPr>
          <w:p w:rsidR="00A77F00" w:rsidRDefault="00A77F00" w:rsidP="003D040E"/>
        </w:tc>
        <w:tc>
          <w:tcPr>
            <w:tcW w:w="4111" w:type="dxa"/>
          </w:tcPr>
          <w:p w:rsidR="00A77F00" w:rsidRDefault="00A77F00" w:rsidP="003D040E">
            <w:pPr>
              <w:rPr>
                <w:i/>
              </w:rPr>
            </w:pPr>
            <w:r>
              <w:rPr>
                <w:i/>
              </w:rPr>
              <w:t>Kommunens nå situasjon og utfordringer</w:t>
            </w:r>
          </w:p>
        </w:tc>
        <w:tc>
          <w:tcPr>
            <w:tcW w:w="992" w:type="dxa"/>
          </w:tcPr>
          <w:p w:rsidR="00A77F00" w:rsidRDefault="00A77F00" w:rsidP="003D040E"/>
        </w:tc>
        <w:tc>
          <w:tcPr>
            <w:tcW w:w="1560" w:type="dxa"/>
          </w:tcPr>
          <w:p w:rsidR="00A77F00" w:rsidRPr="002C2DEF" w:rsidRDefault="00A77F00" w:rsidP="003D040E"/>
        </w:tc>
        <w:tc>
          <w:tcPr>
            <w:tcW w:w="1701" w:type="dxa"/>
          </w:tcPr>
          <w:p w:rsidR="00A77F00" w:rsidRPr="002C2DEF" w:rsidRDefault="00BA23CF" w:rsidP="003D040E">
            <w:r>
              <w:t>U/UB</w:t>
            </w:r>
          </w:p>
        </w:tc>
        <w:tc>
          <w:tcPr>
            <w:tcW w:w="4045" w:type="dxa"/>
          </w:tcPr>
          <w:p w:rsidR="00A77F00" w:rsidRDefault="00A77F00" w:rsidP="003D040E"/>
        </w:tc>
      </w:tr>
      <w:tr w:rsidR="0086700F" w:rsidTr="009125C9">
        <w:tc>
          <w:tcPr>
            <w:tcW w:w="1116" w:type="dxa"/>
            <w:shd w:val="clear" w:color="auto" w:fill="BFBFBF"/>
          </w:tcPr>
          <w:p w:rsidR="0086700F" w:rsidRDefault="0086700F" w:rsidP="003D040E"/>
        </w:tc>
        <w:tc>
          <w:tcPr>
            <w:tcW w:w="1125" w:type="dxa"/>
            <w:shd w:val="clear" w:color="auto" w:fill="BFBFBF"/>
          </w:tcPr>
          <w:p w:rsidR="0086700F" w:rsidRDefault="0086700F" w:rsidP="003D040E"/>
        </w:tc>
        <w:tc>
          <w:tcPr>
            <w:tcW w:w="4111" w:type="dxa"/>
            <w:shd w:val="clear" w:color="auto" w:fill="BFBFBF"/>
          </w:tcPr>
          <w:p w:rsidR="0086700F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86700F" w:rsidRDefault="0086700F" w:rsidP="003D040E"/>
        </w:tc>
        <w:tc>
          <w:tcPr>
            <w:tcW w:w="1560" w:type="dxa"/>
            <w:shd w:val="clear" w:color="auto" w:fill="BFBFBF"/>
          </w:tcPr>
          <w:p w:rsidR="0086700F" w:rsidRPr="002C2DEF" w:rsidRDefault="0086700F" w:rsidP="003D040E"/>
        </w:tc>
        <w:tc>
          <w:tcPr>
            <w:tcW w:w="1701" w:type="dxa"/>
            <w:shd w:val="clear" w:color="auto" w:fill="BFBFBF"/>
          </w:tcPr>
          <w:p w:rsidR="0086700F" w:rsidRPr="002C2DEF" w:rsidRDefault="0086700F" w:rsidP="003D040E"/>
        </w:tc>
        <w:tc>
          <w:tcPr>
            <w:tcW w:w="4045" w:type="dxa"/>
            <w:shd w:val="clear" w:color="auto" w:fill="BFBFBF"/>
          </w:tcPr>
          <w:p w:rsidR="0086700F" w:rsidRPr="002C2DE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86700F" w:rsidP="003D040E"/>
        </w:tc>
        <w:tc>
          <w:tcPr>
            <w:tcW w:w="1125" w:type="dxa"/>
          </w:tcPr>
          <w:p w:rsidR="0086700F" w:rsidRDefault="0086700F" w:rsidP="003D040E"/>
        </w:tc>
        <w:tc>
          <w:tcPr>
            <w:tcW w:w="4111" w:type="dxa"/>
          </w:tcPr>
          <w:p w:rsidR="0086700F" w:rsidRDefault="0086700F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Pr="002C2DEF" w:rsidRDefault="0086700F" w:rsidP="003D040E"/>
        </w:tc>
        <w:tc>
          <w:tcPr>
            <w:tcW w:w="1701" w:type="dxa"/>
          </w:tcPr>
          <w:p w:rsidR="0086700F" w:rsidRDefault="0086700F" w:rsidP="003D040E"/>
        </w:tc>
        <w:tc>
          <w:tcPr>
            <w:tcW w:w="4045" w:type="dxa"/>
          </w:tcPr>
          <w:p w:rsidR="0086700F" w:rsidRDefault="0086700F" w:rsidP="003D040E"/>
        </w:tc>
      </w:tr>
      <w:tr w:rsidR="0086700F" w:rsidTr="009125C9">
        <w:tc>
          <w:tcPr>
            <w:tcW w:w="1116" w:type="dxa"/>
            <w:shd w:val="clear" w:color="auto" w:fill="BFBFBF"/>
          </w:tcPr>
          <w:p w:rsidR="0086700F" w:rsidRDefault="0086700F" w:rsidP="003D040E"/>
        </w:tc>
        <w:tc>
          <w:tcPr>
            <w:tcW w:w="1125" w:type="dxa"/>
            <w:shd w:val="clear" w:color="auto" w:fill="BFBFBF"/>
          </w:tcPr>
          <w:p w:rsidR="0086700F" w:rsidRDefault="0086700F" w:rsidP="003D040E"/>
        </w:tc>
        <w:tc>
          <w:tcPr>
            <w:tcW w:w="4111" w:type="dxa"/>
            <w:shd w:val="clear" w:color="auto" w:fill="BFBFBF"/>
          </w:tcPr>
          <w:p w:rsidR="0086700F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86700F" w:rsidRDefault="0086700F" w:rsidP="003D040E"/>
        </w:tc>
        <w:tc>
          <w:tcPr>
            <w:tcW w:w="1560" w:type="dxa"/>
            <w:shd w:val="clear" w:color="auto" w:fill="BFBFBF"/>
          </w:tcPr>
          <w:p w:rsidR="0086700F" w:rsidRPr="002C2DEF" w:rsidRDefault="0086700F" w:rsidP="003D040E"/>
        </w:tc>
        <w:tc>
          <w:tcPr>
            <w:tcW w:w="1701" w:type="dxa"/>
            <w:shd w:val="clear" w:color="auto" w:fill="BFBFBF"/>
          </w:tcPr>
          <w:p w:rsidR="0086700F" w:rsidRDefault="0086700F" w:rsidP="003D040E"/>
        </w:tc>
        <w:tc>
          <w:tcPr>
            <w:tcW w:w="4045" w:type="dxa"/>
            <w:shd w:val="clear" w:color="auto" w:fill="BFBFBF"/>
          </w:tcPr>
          <w:p w:rsidR="0086700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86700F" w:rsidP="003D040E"/>
        </w:tc>
        <w:tc>
          <w:tcPr>
            <w:tcW w:w="1125" w:type="dxa"/>
          </w:tcPr>
          <w:p w:rsidR="0086700F" w:rsidRDefault="0086700F" w:rsidP="003D040E"/>
        </w:tc>
        <w:tc>
          <w:tcPr>
            <w:tcW w:w="4111" w:type="dxa"/>
          </w:tcPr>
          <w:p w:rsidR="0086700F" w:rsidRDefault="0086700F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Default="0086700F" w:rsidP="003D040E"/>
        </w:tc>
        <w:tc>
          <w:tcPr>
            <w:tcW w:w="1701" w:type="dxa"/>
          </w:tcPr>
          <w:p w:rsidR="0086700F" w:rsidRDefault="0086700F" w:rsidP="003D040E"/>
        </w:tc>
        <w:tc>
          <w:tcPr>
            <w:tcW w:w="4045" w:type="dxa"/>
          </w:tcPr>
          <w:p w:rsidR="0086700F" w:rsidRDefault="0086700F" w:rsidP="003D040E"/>
        </w:tc>
      </w:tr>
    </w:tbl>
    <w:p w:rsidR="0086700F" w:rsidRPr="00E560FF" w:rsidRDefault="0086700F" w:rsidP="0086700F"/>
    <w:p w:rsidR="0086700F" w:rsidRDefault="0086700F" w:rsidP="0086700F">
      <w:r>
        <w:t xml:space="preserve">Koder: </w:t>
      </w:r>
    </w:p>
    <w:p w:rsidR="0086700F" w:rsidRDefault="0086700F" w:rsidP="0086700F">
      <w:r>
        <w:t xml:space="preserve">UB Under behandling </w:t>
      </w:r>
    </w:p>
    <w:p w:rsidR="0086700F" w:rsidRDefault="0086700F" w:rsidP="0086700F">
      <w:r>
        <w:t>F Ferdig</w:t>
      </w:r>
    </w:p>
    <w:p w:rsidR="0086700F" w:rsidRDefault="0086700F" w:rsidP="0086700F">
      <w:r>
        <w:t>Utsatt</w:t>
      </w:r>
    </w:p>
    <w:p w:rsidR="0086700F" w:rsidRDefault="0086700F" w:rsidP="0086700F">
      <w:r>
        <w:t xml:space="preserve">Oppfølging </w:t>
      </w:r>
    </w:p>
    <w:p w:rsidR="00B75FE8" w:rsidRPr="0086700F" w:rsidRDefault="00B75FE8" w:rsidP="0086700F"/>
    <w:sectPr w:rsidR="00B75FE8" w:rsidRPr="0086700F" w:rsidSect="001D01ED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6F" w:rsidRDefault="00BC3A6F">
      <w:r>
        <w:separator/>
      </w:r>
    </w:p>
  </w:endnote>
  <w:endnote w:type="continuationSeparator" w:id="0">
    <w:p w:rsidR="00BC3A6F" w:rsidRDefault="00B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5C" w:rsidRDefault="00D91A5C" w:rsidP="001D01E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91A5C" w:rsidRDefault="00D91A5C" w:rsidP="001D01E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5C" w:rsidRDefault="00D91A5C" w:rsidP="001D01E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41051">
      <w:rPr>
        <w:rStyle w:val="Sidetall"/>
        <w:noProof/>
      </w:rPr>
      <w:t>2</w:t>
    </w:r>
    <w:r>
      <w:rPr>
        <w:rStyle w:val="Sidetall"/>
      </w:rPr>
      <w:fldChar w:fldCharType="end"/>
    </w:r>
  </w:p>
  <w:p w:rsidR="00D91A5C" w:rsidRPr="00DC45AC" w:rsidRDefault="00063032" w:rsidP="001D01ED">
    <w:pPr>
      <w:pStyle w:val="Bunntekst"/>
      <w:ind w:right="360"/>
      <w:rPr>
        <w:i/>
      </w:rPr>
    </w:pPr>
    <w:r>
      <w:rPr>
        <w:i/>
      </w:rPr>
      <w:t>Felles:Politiske utvalg 2015</w:t>
    </w:r>
    <w:r w:rsidR="00D91A5C">
      <w:rPr>
        <w:i/>
      </w:rPr>
      <w:t>-2</w:t>
    </w:r>
    <w:r>
      <w:rPr>
        <w:i/>
      </w:rPr>
      <w:t>019</w:t>
    </w:r>
    <w:r w:rsidR="00943AEE">
      <w:rPr>
        <w:i/>
      </w:rPr>
      <w:t>/Oppfølging av kst.saker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6F" w:rsidRDefault="00BC3A6F">
      <w:r>
        <w:separator/>
      </w:r>
    </w:p>
  </w:footnote>
  <w:footnote w:type="continuationSeparator" w:id="0">
    <w:p w:rsidR="00BC3A6F" w:rsidRDefault="00BC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5C" w:rsidRDefault="00D91A5C" w:rsidP="001D01ED">
    <w:pPr>
      <w:rPr>
        <w:b/>
        <w:sz w:val="28"/>
      </w:rPr>
    </w:pPr>
    <w:r>
      <w:rPr>
        <w:b/>
        <w:sz w:val="28"/>
      </w:rPr>
      <w:t>O</w:t>
    </w:r>
    <w:r w:rsidR="00DD680E">
      <w:rPr>
        <w:b/>
        <w:sz w:val="28"/>
      </w:rPr>
      <w:t>PPFØLGING KOMMUNESTYRESAKER 2018</w:t>
    </w:r>
    <w:r>
      <w:rPr>
        <w:b/>
        <w:sz w:val="28"/>
      </w:rPr>
      <w:tab/>
    </w:r>
    <w:r>
      <w:rPr>
        <w:b/>
        <w:sz w:val="28"/>
      </w:rPr>
      <w:tab/>
      <w:t xml:space="preserve">Vedlegg til: </w:t>
    </w:r>
    <w:r w:rsidR="00BA23CF">
      <w:rPr>
        <w:b/>
        <w:sz w:val="28"/>
      </w:rPr>
      <w:t>2</w:t>
    </w:r>
    <w:r w:rsidR="00EE45FF">
      <w:rPr>
        <w:b/>
        <w:sz w:val="28"/>
      </w:rPr>
      <w:t>. kvartalsrapport 2018</w:t>
    </w:r>
  </w:p>
  <w:p w:rsidR="00D91A5C" w:rsidRDefault="00D91A5C" w:rsidP="001D01ED">
    <w:pPr>
      <w:tabs>
        <w:tab w:val="left" w:pos="540"/>
      </w:tabs>
    </w:pPr>
  </w:p>
  <w:tbl>
    <w:tblPr>
      <w:tblW w:w="14715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1080"/>
      <w:gridCol w:w="1138"/>
      <w:gridCol w:w="4134"/>
      <w:gridCol w:w="992"/>
      <w:gridCol w:w="1560"/>
      <w:gridCol w:w="1701"/>
      <w:gridCol w:w="4110"/>
    </w:tblGrid>
    <w:tr w:rsidR="00D91A5C" w:rsidRPr="00811EE3" w:rsidTr="00D86012">
      <w:tc>
        <w:tcPr>
          <w:tcW w:w="1080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Møtedato</w:t>
          </w:r>
        </w:p>
      </w:tc>
      <w:tc>
        <w:tcPr>
          <w:tcW w:w="1138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Saksnr:</w:t>
          </w:r>
        </w:p>
      </w:tc>
      <w:tc>
        <w:tcPr>
          <w:tcW w:w="4134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Sak – bestilling:</w:t>
          </w:r>
        </w:p>
      </w:tc>
      <w:tc>
        <w:tcPr>
          <w:tcW w:w="992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Frist</w:t>
          </w:r>
        </w:p>
      </w:tc>
      <w:tc>
        <w:tcPr>
          <w:tcW w:w="1560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Ansvar:</w:t>
          </w:r>
        </w:p>
      </w:tc>
      <w:tc>
        <w:tcPr>
          <w:tcW w:w="1701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Status</w:t>
          </w:r>
        </w:p>
      </w:tc>
      <w:tc>
        <w:tcPr>
          <w:tcW w:w="4110" w:type="dxa"/>
          <w:shd w:val="clear" w:color="auto" w:fill="CCCCCC"/>
        </w:tcPr>
        <w:p w:rsidR="00D91A5C" w:rsidRPr="00811EE3" w:rsidRDefault="00D91A5C" w:rsidP="00D86012">
          <w:pPr>
            <w:tabs>
              <w:tab w:val="left" w:pos="2585"/>
            </w:tabs>
            <w:rPr>
              <w:b/>
            </w:rPr>
          </w:pPr>
          <w:r w:rsidRPr="00811EE3">
            <w:rPr>
              <w:b/>
            </w:rPr>
            <w:t xml:space="preserve">Merknader </w:t>
          </w:r>
        </w:p>
      </w:tc>
    </w:tr>
  </w:tbl>
  <w:p w:rsidR="00D91A5C" w:rsidRDefault="00D91A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F"/>
    <w:rsid w:val="00033590"/>
    <w:rsid w:val="00063032"/>
    <w:rsid w:val="000D7BC7"/>
    <w:rsid w:val="00106223"/>
    <w:rsid w:val="00141728"/>
    <w:rsid w:val="00154DCB"/>
    <w:rsid w:val="00164331"/>
    <w:rsid w:val="00174EEE"/>
    <w:rsid w:val="0019241D"/>
    <w:rsid w:val="001A49F5"/>
    <w:rsid w:val="001D01ED"/>
    <w:rsid w:val="001D69DF"/>
    <w:rsid w:val="001F321B"/>
    <w:rsid w:val="00254A3A"/>
    <w:rsid w:val="0027162D"/>
    <w:rsid w:val="002C29E5"/>
    <w:rsid w:val="00304CBF"/>
    <w:rsid w:val="003333C4"/>
    <w:rsid w:val="00354F5E"/>
    <w:rsid w:val="00382922"/>
    <w:rsid w:val="003C19D3"/>
    <w:rsid w:val="003D040E"/>
    <w:rsid w:val="00417705"/>
    <w:rsid w:val="00465ABE"/>
    <w:rsid w:val="004A221B"/>
    <w:rsid w:val="004B6979"/>
    <w:rsid w:val="004C62A8"/>
    <w:rsid w:val="00500D8A"/>
    <w:rsid w:val="00516442"/>
    <w:rsid w:val="0053442B"/>
    <w:rsid w:val="00541FD0"/>
    <w:rsid w:val="005652A3"/>
    <w:rsid w:val="00594ED0"/>
    <w:rsid w:val="005B2CE8"/>
    <w:rsid w:val="005E078B"/>
    <w:rsid w:val="006327EF"/>
    <w:rsid w:val="006450E3"/>
    <w:rsid w:val="006461D6"/>
    <w:rsid w:val="00687EE0"/>
    <w:rsid w:val="006A0850"/>
    <w:rsid w:val="006D7811"/>
    <w:rsid w:val="00713E3D"/>
    <w:rsid w:val="00717AB3"/>
    <w:rsid w:val="00744C0F"/>
    <w:rsid w:val="00744CD4"/>
    <w:rsid w:val="0076393E"/>
    <w:rsid w:val="007845AF"/>
    <w:rsid w:val="007A34A2"/>
    <w:rsid w:val="007C6550"/>
    <w:rsid w:val="00805C35"/>
    <w:rsid w:val="00811EE3"/>
    <w:rsid w:val="0082077E"/>
    <w:rsid w:val="00841051"/>
    <w:rsid w:val="0086700F"/>
    <w:rsid w:val="00880ABF"/>
    <w:rsid w:val="00892F6E"/>
    <w:rsid w:val="008C2A44"/>
    <w:rsid w:val="009125C9"/>
    <w:rsid w:val="00943AEE"/>
    <w:rsid w:val="00992032"/>
    <w:rsid w:val="009A3345"/>
    <w:rsid w:val="00A14518"/>
    <w:rsid w:val="00A14DE8"/>
    <w:rsid w:val="00A5181A"/>
    <w:rsid w:val="00A55C76"/>
    <w:rsid w:val="00A7214B"/>
    <w:rsid w:val="00A77F00"/>
    <w:rsid w:val="00A918D2"/>
    <w:rsid w:val="00AA1405"/>
    <w:rsid w:val="00B466A7"/>
    <w:rsid w:val="00B63249"/>
    <w:rsid w:val="00B75FE8"/>
    <w:rsid w:val="00BA23CF"/>
    <w:rsid w:val="00BB54EC"/>
    <w:rsid w:val="00BC3A6F"/>
    <w:rsid w:val="00C25A17"/>
    <w:rsid w:val="00C30358"/>
    <w:rsid w:val="00C35E88"/>
    <w:rsid w:val="00C54C07"/>
    <w:rsid w:val="00CB037D"/>
    <w:rsid w:val="00CB0B13"/>
    <w:rsid w:val="00CC56D2"/>
    <w:rsid w:val="00CD67F4"/>
    <w:rsid w:val="00D00674"/>
    <w:rsid w:val="00D022BA"/>
    <w:rsid w:val="00D23961"/>
    <w:rsid w:val="00D24D91"/>
    <w:rsid w:val="00D257B0"/>
    <w:rsid w:val="00D25951"/>
    <w:rsid w:val="00D379DA"/>
    <w:rsid w:val="00D50C67"/>
    <w:rsid w:val="00D65B2D"/>
    <w:rsid w:val="00D86012"/>
    <w:rsid w:val="00D91A5C"/>
    <w:rsid w:val="00D92C82"/>
    <w:rsid w:val="00DB0AC5"/>
    <w:rsid w:val="00DC3248"/>
    <w:rsid w:val="00DD680E"/>
    <w:rsid w:val="00DD7369"/>
    <w:rsid w:val="00E07E45"/>
    <w:rsid w:val="00E159F3"/>
    <w:rsid w:val="00E4410C"/>
    <w:rsid w:val="00E46DD8"/>
    <w:rsid w:val="00E560FF"/>
    <w:rsid w:val="00E76866"/>
    <w:rsid w:val="00E86F4F"/>
    <w:rsid w:val="00EC1EDC"/>
    <w:rsid w:val="00ED0E50"/>
    <w:rsid w:val="00EE45FF"/>
    <w:rsid w:val="00EE5992"/>
    <w:rsid w:val="00F139AC"/>
    <w:rsid w:val="00F14723"/>
    <w:rsid w:val="00F2348A"/>
    <w:rsid w:val="00F3458B"/>
    <w:rsid w:val="00F35885"/>
    <w:rsid w:val="00FC05C9"/>
    <w:rsid w:val="00FC3A74"/>
    <w:rsid w:val="00FC6B9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74C6-9E64-45D4-AEA4-5CC6EE38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8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80AB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80AB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80ABF"/>
  </w:style>
  <w:style w:type="paragraph" w:customStyle="1" w:styleId="Default">
    <w:name w:val="Default"/>
    <w:rsid w:val="00C35E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Karasjok kommune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heidi.lindi</dc:creator>
  <cp:keywords/>
  <cp:lastModifiedBy>Heidi R. Lindi</cp:lastModifiedBy>
  <cp:revision>2</cp:revision>
  <cp:lastPrinted>2015-08-06T07:28:00Z</cp:lastPrinted>
  <dcterms:created xsi:type="dcterms:W3CDTF">2018-09-11T11:40:00Z</dcterms:created>
  <dcterms:modified xsi:type="dcterms:W3CDTF">2018-09-11T11:40:00Z</dcterms:modified>
</cp:coreProperties>
</file>